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0D806" w14:textId="089AC78B" w:rsidR="00BF2E8E" w:rsidRPr="00167154" w:rsidRDefault="00690064" w:rsidP="00D8724B">
      <w:pPr>
        <w:ind w:left="-85"/>
        <w:jc w:val="center"/>
        <w:rPr>
          <w:rFonts w:asciiTheme="majorHAnsi" w:eastAsiaTheme="majorEastAsia" w:hAnsiTheme="majorHAnsi" w:cstheme="majorBidi"/>
          <w:color w:val="064C84" w:themeColor="accent1" w:themeShade="BF"/>
          <w:sz w:val="32"/>
          <w:szCs w:val="32"/>
          <w:lang w:val="en-US" w:eastAsia="en-US"/>
        </w:rPr>
      </w:pPr>
      <w:r w:rsidRPr="00167154">
        <w:rPr>
          <w:rFonts w:ascii="Calibri Light" w:hAnsi="Calibri Light"/>
          <w:b/>
          <w:sz w:val="32"/>
          <w:szCs w:val="32"/>
        </w:rPr>
        <w:t xml:space="preserve">SLMC </w:t>
      </w:r>
      <w:r w:rsidR="000253D4">
        <w:rPr>
          <w:rFonts w:ascii="Calibri Light" w:hAnsi="Calibri Light"/>
          <w:b/>
          <w:sz w:val="32"/>
          <w:szCs w:val="32"/>
        </w:rPr>
        <w:t>Update</w:t>
      </w:r>
      <w:r w:rsidR="000253D4" w:rsidRPr="00167154">
        <w:rPr>
          <w:rFonts w:ascii="Calibri Light" w:hAnsi="Calibri Light"/>
          <w:b/>
          <w:sz w:val="32"/>
          <w:szCs w:val="32"/>
        </w:rPr>
        <w:t xml:space="preserve"> </w:t>
      </w:r>
      <w:r w:rsidR="000034D4">
        <w:rPr>
          <w:rFonts w:ascii="Calibri Light" w:hAnsi="Calibri Light"/>
          <w:b/>
          <w:sz w:val="32"/>
          <w:szCs w:val="32"/>
        </w:rPr>
        <w:t>–</w:t>
      </w:r>
      <w:r w:rsidR="000253D4" w:rsidRPr="00167154">
        <w:rPr>
          <w:rFonts w:ascii="Calibri Light" w:hAnsi="Calibri Light"/>
          <w:b/>
          <w:sz w:val="32"/>
          <w:szCs w:val="32"/>
        </w:rPr>
        <w:t xml:space="preserve"> </w:t>
      </w:r>
      <w:r w:rsidR="0097214A">
        <w:rPr>
          <w:rFonts w:ascii="Calibri Light" w:hAnsi="Calibri Light"/>
          <w:b/>
          <w:sz w:val="32"/>
          <w:szCs w:val="32"/>
        </w:rPr>
        <w:t>September</w:t>
      </w:r>
      <w:r w:rsidR="00201C95">
        <w:rPr>
          <w:rFonts w:ascii="Calibri Light" w:hAnsi="Calibri Light"/>
          <w:b/>
          <w:sz w:val="32"/>
          <w:szCs w:val="32"/>
        </w:rPr>
        <w:t xml:space="preserve"> </w:t>
      </w:r>
      <w:r w:rsidR="008F5D85">
        <w:rPr>
          <w:rFonts w:ascii="Calibri Light" w:hAnsi="Calibri Light"/>
          <w:b/>
          <w:sz w:val="32"/>
          <w:szCs w:val="32"/>
        </w:rPr>
        <w:t>2018</w:t>
      </w:r>
    </w:p>
    <w:sdt>
      <w:sdtPr>
        <w:rPr>
          <w:rFonts w:asciiTheme="minorHAnsi" w:eastAsiaTheme="minorEastAsia" w:hAnsiTheme="minorHAnsi" w:cstheme="minorBidi"/>
          <w:color w:val="auto"/>
          <w:sz w:val="24"/>
          <w:szCs w:val="24"/>
          <w:lang w:val="en-GB" w:eastAsia="ja-JP"/>
        </w:rPr>
        <w:id w:val="54214622"/>
        <w:docPartObj>
          <w:docPartGallery w:val="Table of Contents"/>
          <w:docPartUnique/>
        </w:docPartObj>
      </w:sdtPr>
      <w:sdtEndPr>
        <w:rPr>
          <w:b/>
          <w:bCs/>
          <w:noProof/>
        </w:rPr>
      </w:sdtEndPr>
      <w:sdtContent>
        <w:p w14:paraId="7CCC40B5" w14:textId="77777777" w:rsidR="00FC7023" w:rsidRPr="008E0CA7" w:rsidRDefault="00FC7023" w:rsidP="00836877">
          <w:pPr>
            <w:pStyle w:val="TOCHeading"/>
            <w:rPr>
              <w:color w:val="0070C0"/>
            </w:rPr>
          </w:pPr>
          <w:r w:rsidRPr="008E0CA7">
            <w:rPr>
              <w:color w:val="0070C0"/>
            </w:rPr>
            <w:t>Contents</w:t>
          </w:r>
        </w:p>
        <w:p w14:paraId="43FBB6DC" w14:textId="5FF2CC90" w:rsidR="00D469D4" w:rsidRDefault="008F552E" w:rsidP="00CE3978">
          <w:pPr>
            <w:pStyle w:val="TOC1"/>
            <w:rPr>
              <w:sz w:val="22"/>
              <w:szCs w:val="22"/>
              <w:lang w:eastAsia="en-GB"/>
            </w:rPr>
          </w:pPr>
          <w:r>
            <w:rPr>
              <w:noProof w:val="0"/>
            </w:rPr>
            <w:fldChar w:fldCharType="begin"/>
          </w:r>
          <w:r w:rsidR="00FC7023">
            <w:instrText xml:space="preserve"> TOC \o "1-3" \h \z \u </w:instrText>
          </w:r>
          <w:r>
            <w:rPr>
              <w:noProof w:val="0"/>
            </w:rPr>
            <w:fldChar w:fldCharType="separate"/>
          </w:r>
          <w:hyperlink w:anchor="_Toc525544265" w:history="1">
            <w:r w:rsidR="00D469D4" w:rsidRPr="0052618A">
              <w:rPr>
                <w:rStyle w:val="Hyperlink"/>
              </w:rPr>
              <w:t>Negotiating issues and contracts</w:t>
            </w:r>
            <w:r w:rsidR="00D469D4">
              <w:rPr>
                <w:webHidden/>
              </w:rPr>
              <w:tab/>
            </w:r>
            <w:r w:rsidR="00D469D4">
              <w:rPr>
                <w:webHidden/>
              </w:rPr>
              <w:fldChar w:fldCharType="begin"/>
            </w:r>
            <w:r w:rsidR="00D469D4">
              <w:rPr>
                <w:webHidden/>
              </w:rPr>
              <w:instrText xml:space="preserve"> PAGEREF _Toc525544265 \h </w:instrText>
            </w:r>
            <w:r w:rsidR="00D469D4">
              <w:rPr>
                <w:webHidden/>
              </w:rPr>
            </w:r>
            <w:r w:rsidR="00D469D4">
              <w:rPr>
                <w:webHidden/>
              </w:rPr>
              <w:fldChar w:fldCharType="separate"/>
            </w:r>
            <w:r w:rsidR="00D469D4">
              <w:rPr>
                <w:webHidden/>
              </w:rPr>
              <w:t>1</w:t>
            </w:r>
            <w:r w:rsidR="00D469D4">
              <w:rPr>
                <w:webHidden/>
              </w:rPr>
              <w:fldChar w:fldCharType="end"/>
            </w:r>
          </w:hyperlink>
        </w:p>
        <w:p w14:paraId="2AA2FD40" w14:textId="73C496BC" w:rsidR="00D469D4" w:rsidRDefault="008C7FB3">
          <w:pPr>
            <w:pStyle w:val="TOC2"/>
            <w:tabs>
              <w:tab w:val="right" w:leader="dot" w:pos="9736"/>
            </w:tabs>
            <w:rPr>
              <w:noProof/>
              <w:sz w:val="22"/>
              <w:szCs w:val="22"/>
              <w:lang w:eastAsia="en-GB"/>
            </w:rPr>
          </w:pPr>
          <w:hyperlink w:anchor="_Toc525544266" w:history="1">
            <w:r w:rsidR="00D469D4" w:rsidRPr="0052618A">
              <w:rPr>
                <w:rStyle w:val="Hyperlink"/>
                <w:noProof/>
                <w:lang w:val="en-US"/>
              </w:rPr>
              <w:t>SGPC</w:t>
            </w:r>
            <w:r w:rsidR="00D469D4">
              <w:rPr>
                <w:noProof/>
                <w:webHidden/>
              </w:rPr>
              <w:tab/>
            </w:r>
            <w:r w:rsidR="00D469D4">
              <w:rPr>
                <w:noProof/>
                <w:webHidden/>
              </w:rPr>
              <w:fldChar w:fldCharType="begin"/>
            </w:r>
            <w:r w:rsidR="00D469D4">
              <w:rPr>
                <w:noProof/>
                <w:webHidden/>
              </w:rPr>
              <w:instrText xml:space="preserve"> PAGEREF _Toc525544266 \h </w:instrText>
            </w:r>
            <w:r w:rsidR="00D469D4">
              <w:rPr>
                <w:noProof/>
                <w:webHidden/>
              </w:rPr>
            </w:r>
            <w:r w:rsidR="00D469D4">
              <w:rPr>
                <w:noProof/>
                <w:webHidden/>
              </w:rPr>
              <w:fldChar w:fldCharType="separate"/>
            </w:r>
            <w:r w:rsidR="00D469D4">
              <w:rPr>
                <w:noProof/>
                <w:webHidden/>
              </w:rPr>
              <w:t>1</w:t>
            </w:r>
            <w:r w:rsidR="00D469D4">
              <w:rPr>
                <w:noProof/>
                <w:webHidden/>
              </w:rPr>
              <w:fldChar w:fldCharType="end"/>
            </w:r>
          </w:hyperlink>
        </w:p>
        <w:p w14:paraId="49DA463C" w14:textId="388C616F" w:rsidR="00D469D4" w:rsidRDefault="008C7FB3">
          <w:pPr>
            <w:pStyle w:val="TOC2"/>
            <w:tabs>
              <w:tab w:val="right" w:leader="dot" w:pos="9736"/>
            </w:tabs>
            <w:rPr>
              <w:noProof/>
              <w:sz w:val="22"/>
              <w:szCs w:val="22"/>
              <w:lang w:eastAsia="en-GB"/>
            </w:rPr>
          </w:pPr>
          <w:hyperlink w:anchor="_Toc525544267" w:history="1">
            <w:r w:rsidR="00D469D4" w:rsidRPr="0052618A">
              <w:rPr>
                <w:rStyle w:val="Hyperlink"/>
                <w:noProof/>
              </w:rPr>
              <w:t>Overarching Summary Contract Letter</w:t>
            </w:r>
            <w:r w:rsidR="00D469D4">
              <w:rPr>
                <w:noProof/>
                <w:webHidden/>
              </w:rPr>
              <w:tab/>
            </w:r>
            <w:r w:rsidR="00D469D4">
              <w:rPr>
                <w:noProof/>
                <w:webHidden/>
              </w:rPr>
              <w:fldChar w:fldCharType="begin"/>
            </w:r>
            <w:r w:rsidR="00D469D4">
              <w:rPr>
                <w:noProof/>
                <w:webHidden/>
              </w:rPr>
              <w:instrText xml:space="preserve"> PAGEREF _Toc525544267 \h </w:instrText>
            </w:r>
            <w:r w:rsidR="00D469D4">
              <w:rPr>
                <w:noProof/>
                <w:webHidden/>
              </w:rPr>
            </w:r>
            <w:r w:rsidR="00D469D4">
              <w:rPr>
                <w:noProof/>
                <w:webHidden/>
              </w:rPr>
              <w:fldChar w:fldCharType="separate"/>
            </w:r>
            <w:r w:rsidR="00D469D4">
              <w:rPr>
                <w:noProof/>
                <w:webHidden/>
              </w:rPr>
              <w:t>1</w:t>
            </w:r>
            <w:r w:rsidR="00D469D4">
              <w:rPr>
                <w:noProof/>
                <w:webHidden/>
              </w:rPr>
              <w:fldChar w:fldCharType="end"/>
            </w:r>
          </w:hyperlink>
        </w:p>
        <w:p w14:paraId="55C5384C" w14:textId="7CF173A3" w:rsidR="00D469D4" w:rsidRDefault="008C7FB3">
          <w:pPr>
            <w:pStyle w:val="TOC2"/>
            <w:tabs>
              <w:tab w:val="right" w:leader="dot" w:pos="9736"/>
            </w:tabs>
            <w:rPr>
              <w:noProof/>
              <w:sz w:val="22"/>
              <w:szCs w:val="22"/>
              <w:lang w:eastAsia="en-GB"/>
            </w:rPr>
          </w:pPr>
          <w:hyperlink w:anchor="_Toc525544268" w:history="1">
            <w:r w:rsidR="00D469D4" w:rsidRPr="0052618A">
              <w:rPr>
                <w:rStyle w:val="Hyperlink"/>
                <w:noProof/>
                <w:lang w:val="en-US"/>
              </w:rPr>
              <w:t>DDRB</w:t>
            </w:r>
            <w:r w:rsidR="00D469D4">
              <w:rPr>
                <w:noProof/>
                <w:webHidden/>
              </w:rPr>
              <w:tab/>
            </w:r>
            <w:r w:rsidR="00D469D4">
              <w:rPr>
                <w:noProof/>
                <w:webHidden/>
              </w:rPr>
              <w:fldChar w:fldCharType="begin"/>
            </w:r>
            <w:r w:rsidR="00D469D4">
              <w:rPr>
                <w:noProof/>
                <w:webHidden/>
              </w:rPr>
              <w:instrText xml:space="preserve"> PAGEREF _Toc525544268 \h </w:instrText>
            </w:r>
            <w:r w:rsidR="00D469D4">
              <w:rPr>
                <w:noProof/>
                <w:webHidden/>
              </w:rPr>
            </w:r>
            <w:r w:rsidR="00D469D4">
              <w:rPr>
                <w:noProof/>
                <w:webHidden/>
              </w:rPr>
              <w:fldChar w:fldCharType="separate"/>
            </w:r>
            <w:r w:rsidR="00D469D4">
              <w:rPr>
                <w:noProof/>
                <w:webHidden/>
              </w:rPr>
              <w:t>2</w:t>
            </w:r>
            <w:r w:rsidR="00D469D4">
              <w:rPr>
                <w:noProof/>
                <w:webHidden/>
              </w:rPr>
              <w:fldChar w:fldCharType="end"/>
            </w:r>
          </w:hyperlink>
        </w:p>
        <w:p w14:paraId="0A0DA6E9" w14:textId="31D41884" w:rsidR="00D469D4" w:rsidRDefault="008C7FB3">
          <w:pPr>
            <w:pStyle w:val="TOC2"/>
            <w:tabs>
              <w:tab w:val="right" w:leader="dot" w:pos="9736"/>
            </w:tabs>
            <w:rPr>
              <w:noProof/>
              <w:sz w:val="22"/>
              <w:szCs w:val="22"/>
              <w:lang w:eastAsia="en-GB"/>
            </w:rPr>
          </w:pPr>
          <w:hyperlink w:anchor="_Toc525544269" w:history="1">
            <w:r w:rsidR="00D469D4" w:rsidRPr="0052618A">
              <w:rPr>
                <w:rStyle w:val="Hyperlink"/>
                <w:noProof/>
              </w:rPr>
              <w:t>GP Subcommittee</w:t>
            </w:r>
            <w:r w:rsidR="00D469D4">
              <w:rPr>
                <w:noProof/>
                <w:webHidden/>
              </w:rPr>
              <w:tab/>
            </w:r>
            <w:r w:rsidR="00D469D4">
              <w:rPr>
                <w:noProof/>
                <w:webHidden/>
              </w:rPr>
              <w:fldChar w:fldCharType="begin"/>
            </w:r>
            <w:r w:rsidR="00D469D4">
              <w:rPr>
                <w:noProof/>
                <w:webHidden/>
              </w:rPr>
              <w:instrText xml:space="preserve"> PAGEREF _Toc525544269 \h </w:instrText>
            </w:r>
            <w:r w:rsidR="00D469D4">
              <w:rPr>
                <w:noProof/>
                <w:webHidden/>
              </w:rPr>
            </w:r>
            <w:r w:rsidR="00D469D4">
              <w:rPr>
                <w:noProof/>
                <w:webHidden/>
              </w:rPr>
              <w:fldChar w:fldCharType="separate"/>
            </w:r>
            <w:r w:rsidR="00D469D4">
              <w:rPr>
                <w:noProof/>
                <w:webHidden/>
              </w:rPr>
              <w:t>2</w:t>
            </w:r>
            <w:r w:rsidR="00D469D4">
              <w:rPr>
                <w:noProof/>
                <w:webHidden/>
              </w:rPr>
              <w:fldChar w:fldCharType="end"/>
            </w:r>
          </w:hyperlink>
        </w:p>
        <w:p w14:paraId="48C8F051" w14:textId="168179CF" w:rsidR="00D469D4" w:rsidRDefault="008C7FB3">
          <w:pPr>
            <w:pStyle w:val="TOC2"/>
            <w:tabs>
              <w:tab w:val="right" w:leader="dot" w:pos="9736"/>
            </w:tabs>
            <w:rPr>
              <w:noProof/>
              <w:sz w:val="22"/>
              <w:szCs w:val="22"/>
              <w:lang w:eastAsia="en-GB"/>
            </w:rPr>
          </w:pPr>
          <w:hyperlink w:anchor="_Toc525544270" w:history="1">
            <w:r w:rsidR="00D469D4" w:rsidRPr="0052618A">
              <w:rPr>
                <w:rStyle w:val="Hyperlink"/>
                <w:noProof/>
              </w:rPr>
              <w:t>Minimum Earnings Expectation Trial</w:t>
            </w:r>
            <w:r w:rsidR="00D469D4">
              <w:rPr>
                <w:noProof/>
                <w:webHidden/>
              </w:rPr>
              <w:tab/>
            </w:r>
            <w:r w:rsidR="00D469D4">
              <w:rPr>
                <w:noProof/>
                <w:webHidden/>
              </w:rPr>
              <w:fldChar w:fldCharType="begin"/>
            </w:r>
            <w:r w:rsidR="00D469D4">
              <w:rPr>
                <w:noProof/>
                <w:webHidden/>
              </w:rPr>
              <w:instrText xml:space="preserve"> PAGEREF _Toc525544270 \h </w:instrText>
            </w:r>
            <w:r w:rsidR="00D469D4">
              <w:rPr>
                <w:noProof/>
                <w:webHidden/>
              </w:rPr>
            </w:r>
            <w:r w:rsidR="00D469D4">
              <w:rPr>
                <w:noProof/>
                <w:webHidden/>
              </w:rPr>
              <w:fldChar w:fldCharType="separate"/>
            </w:r>
            <w:r w:rsidR="00D469D4">
              <w:rPr>
                <w:noProof/>
                <w:webHidden/>
              </w:rPr>
              <w:t>2</w:t>
            </w:r>
            <w:r w:rsidR="00D469D4">
              <w:rPr>
                <w:noProof/>
                <w:webHidden/>
              </w:rPr>
              <w:fldChar w:fldCharType="end"/>
            </w:r>
          </w:hyperlink>
        </w:p>
        <w:p w14:paraId="5FB82BB1" w14:textId="3B13DBAC" w:rsidR="00D469D4" w:rsidRDefault="008C7FB3" w:rsidP="00CE3978">
          <w:pPr>
            <w:pStyle w:val="TOC1"/>
            <w:rPr>
              <w:sz w:val="22"/>
              <w:szCs w:val="22"/>
              <w:lang w:eastAsia="en-GB"/>
            </w:rPr>
          </w:pPr>
          <w:hyperlink w:anchor="_Toc525544271" w:history="1">
            <w:r w:rsidR="00D469D4" w:rsidRPr="0052618A">
              <w:rPr>
                <w:rStyle w:val="Hyperlink"/>
              </w:rPr>
              <w:t>Workforce</w:t>
            </w:r>
            <w:r w:rsidR="00D469D4">
              <w:rPr>
                <w:webHidden/>
              </w:rPr>
              <w:tab/>
            </w:r>
            <w:r w:rsidR="00D469D4">
              <w:rPr>
                <w:webHidden/>
              </w:rPr>
              <w:fldChar w:fldCharType="begin"/>
            </w:r>
            <w:r w:rsidR="00D469D4">
              <w:rPr>
                <w:webHidden/>
              </w:rPr>
              <w:instrText xml:space="preserve"> PAGEREF _Toc525544271 \h </w:instrText>
            </w:r>
            <w:r w:rsidR="00D469D4">
              <w:rPr>
                <w:webHidden/>
              </w:rPr>
            </w:r>
            <w:r w:rsidR="00D469D4">
              <w:rPr>
                <w:webHidden/>
              </w:rPr>
              <w:fldChar w:fldCharType="separate"/>
            </w:r>
            <w:r w:rsidR="00D469D4">
              <w:rPr>
                <w:webHidden/>
              </w:rPr>
              <w:t>3</w:t>
            </w:r>
            <w:r w:rsidR="00D469D4">
              <w:rPr>
                <w:webHidden/>
              </w:rPr>
              <w:fldChar w:fldCharType="end"/>
            </w:r>
          </w:hyperlink>
        </w:p>
        <w:p w14:paraId="3770FE17" w14:textId="0B161D23" w:rsidR="00D469D4" w:rsidRDefault="008C7FB3">
          <w:pPr>
            <w:pStyle w:val="TOC2"/>
            <w:tabs>
              <w:tab w:val="right" w:leader="dot" w:pos="9736"/>
            </w:tabs>
            <w:rPr>
              <w:noProof/>
              <w:sz w:val="22"/>
              <w:szCs w:val="22"/>
              <w:lang w:eastAsia="en-GB"/>
            </w:rPr>
          </w:pPr>
          <w:hyperlink w:anchor="_Toc525544272" w:history="1">
            <w:r w:rsidR="00D469D4" w:rsidRPr="0052618A">
              <w:rPr>
                <w:rStyle w:val="Hyperlink"/>
                <w:noProof/>
                <w:lang w:val="en-US"/>
              </w:rPr>
              <w:t>SGPC GP Vacancy Survey</w:t>
            </w:r>
            <w:r w:rsidR="00D469D4">
              <w:rPr>
                <w:noProof/>
                <w:webHidden/>
              </w:rPr>
              <w:tab/>
            </w:r>
            <w:r w:rsidR="00D469D4">
              <w:rPr>
                <w:noProof/>
                <w:webHidden/>
              </w:rPr>
              <w:fldChar w:fldCharType="begin"/>
            </w:r>
            <w:r w:rsidR="00D469D4">
              <w:rPr>
                <w:noProof/>
                <w:webHidden/>
              </w:rPr>
              <w:instrText xml:space="preserve"> PAGEREF _Toc525544272 \h </w:instrText>
            </w:r>
            <w:r w:rsidR="00D469D4">
              <w:rPr>
                <w:noProof/>
                <w:webHidden/>
              </w:rPr>
            </w:r>
            <w:r w:rsidR="00D469D4">
              <w:rPr>
                <w:noProof/>
                <w:webHidden/>
              </w:rPr>
              <w:fldChar w:fldCharType="separate"/>
            </w:r>
            <w:r w:rsidR="00D469D4">
              <w:rPr>
                <w:noProof/>
                <w:webHidden/>
              </w:rPr>
              <w:t>3</w:t>
            </w:r>
            <w:r w:rsidR="00D469D4">
              <w:rPr>
                <w:noProof/>
                <w:webHidden/>
              </w:rPr>
              <w:fldChar w:fldCharType="end"/>
            </w:r>
          </w:hyperlink>
        </w:p>
        <w:p w14:paraId="04D09B91" w14:textId="67D942F4" w:rsidR="00D469D4" w:rsidRDefault="008C7FB3">
          <w:pPr>
            <w:pStyle w:val="TOC2"/>
            <w:tabs>
              <w:tab w:val="right" w:leader="dot" w:pos="9736"/>
            </w:tabs>
            <w:rPr>
              <w:noProof/>
              <w:sz w:val="22"/>
              <w:szCs w:val="22"/>
              <w:lang w:eastAsia="en-GB"/>
            </w:rPr>
          </w:pPr>
          <w:hyperlink w:anchor="_Toc525544273" w:history="1">
            <w:r w:rsidR="00D469D4" w:rsidRPr="0052618A">
              <w:rPr>
                <w:rStyle w:val="Hyperlink"/>
                <w:noProof/>
                <w:lang w:val="en-US"/>
              </w:rPr>
              <w:t>Safe Staffing Bill</w:t>
            </w:r>
            <w:r w:rsidR="00D469D4">
              <w:rPr>
                <w:noProof/>
                <w:webHidden/>
              </w:rPr>
              <w:tab/>
            </w:r>
            <w:r w:rsidR="00D469D4">
              <w:rPr>
                <w:noProof/>
                <w:webHidden/>
              </w:rPr>
              <w:fldChar w:fldCharType="begin"/>
            </w:r>
            <w:r w:rsidR="00D469D4">
              <w:rPr>
                <w:noProof/>
                <w:webHidden/>
              </w:rPr>
              <w:instrText xml:space="preserve"> PAGEREF _Toc525544273 \h </w:instrText>
            </w:r>
            <w:r w:rsidR="00D469D4">
              <w:rPr>
                <w:noProof/>
                <w:webHidden/>
              </w:rPr>
            </w:r>
            <w:r w:rsidR="00D469D4">
              <w:rPr>
                <w:noProof/>
                <w:webHidden/>
              </w:rPr>
              <w:fldChar w:fldCharType="separate"/>
            </w:r>
            <w:r w:rsidR="00D469D4">
              <w:rPr>
                <w:noProof/>
                <w:webHidden/>
              </w:rPr>
              <w:t>3</w:t>
            </w:r>
            <w:r w:rsidR="00D469D4">
              <w:rPr>
                <w:noProof/>
                <w:webHidden/>
              </w:rPr>
              <w:fldChar w:fldCharType="end"/>
            </w:r>
          </w:hyperlink>
        </w:p>
        <w:p w14:paraId="51ECA9AB" w14:textId="0FFBB5D6" w:rsidR="00D469D4" w:rsidRDefault="008C7FB3">
          <w:pPr>
            <w:pStyle w:val="TOC2"/>
            <w:tabs>
              <w:tab w:val="right" w:leader="dot" w:pos="9736"/>
            </w:tabs>
            <w:rPr>
              <w:noProof/>
              <w:sz w:val="22"/>
              <w:szCs w:val="22"/>
              <w:lang w:eastAsia="en-GB"/>
            </w:rPr>
          </w:pPr>
          <w:hyperlink w:anchor="_Toc525544274" w:history="1">
            <w:r w:rsidR="00D469D4" w:rsidRPr="0052618A">
              <w:rPr>
                <w:rStyle w:val="Hyperlink"/>
                <w:noProof/>
                <w:lang w:val="en-US"/>
              </w:rPr>
              <w:t>NHS Scotland GP Coaching Service</w:t>
            </w:r>
            <w:r w:rsidR="00D469D4">
              <w:rPr>
                <w:noProof/>
                <w:webHidden/>
              </w:rPr>
              <w:tab/>
            </w:r>
            <w:r w:rsidR="00D469D4">
              <w:rPr>
                <w:noProof/>
                <w:webHidden/>
              </w:rPr>
              <w:fldChar w:fldCharType="begin"/>
            </w:r>
            <w:r w:rsidR="00D469D4">
              <w:rPr>
                <w:noProof/>
                <w:webHidden/>
              </w:rPr>
              <w:instrText xml:space="preserve"> PAGEREF _Toc525544274 \h </w:instrText>
            </w:r>
            <w:r w:rsidR="00D469D4">
              <w:rPr>
                <w:noProof/>
                <w:webHidden/>
              </w:rPr>
            </w:r>
            <w:r w:rsidR="00D469D4">
              <w:rPr>
                <w:noProof/>
                <w:webHidden/>
              </w:rPr>
              <w:fldChar w:fldCharType="separate"/>
            </w:r>
            <w:r w:rsidR="00D469D4">
              <w:rPr>
                <w:noProof/>
                <w:webHidden/>
              </w:rPr>
              <w:t>3</w:t>
            </w:r>
            <w:r w:rsidR="00D469D4">
              <w:rPr>
                <w:noProof/>
                <w:webHidden/>
              </w:rPr>
              <w:fldChar w:fldCharType="end"/>
            </w:r>
          </w:hyperlink>
        </w:p>
        <w:p w14:paraId="7F35F476" w14:textId="6E9D4683" w:rsidR="00D469D4" w:rsidRDefault="008C7FB3" w:rsidP="00CE3978">
          <w:pPr>
            <w:pStyle w:val="TOC1"/>
            <w:rPr>
              <w:sz w:val="22"/>
              <w:szCs w:val="22"/>
              <w:lang w:eastAsia="en-GB"/>
            </w:rPr>
          </w:pPr>
          <w:hyperlink w:anchor="_Toc525544275" w:history="1">
            <w:r w:rsidR="00D469D4" w:rsidRPr="0052618A">
              <w:rPr>
                <w:rStyle w:val="Hyperlink"/>
              </w:rPr>
              <w:t>Information Management and Technology</w:t>
            </w:r>
            <w:r w:rsidR="00D469D4">
              <w:rPr>
                <w:webHidden/>
              </w:rPr>
              <w:tab/>
            </w:r>
            <w:r w:rsidR="00D469D4">
              <w:rPr>
                <w:webHidden/>
              </w:rPr>
              <w:fldChar w:fldCharType="begin"/>
            </w:r>
            <w:r w:rsidR="00D469D4">
              <w:rPr>
                <w:webHidden/>
              </w:rPr>
              <w:instrText xml:space="preserve"> PAGEREF _Toc525544275 \h </w:instrText>
            </w:r>
            <w:r w:rsidR="00D469D4">
              <w:rPr>
                <w:webHidden/>
              </w:rPr>
            </w:r>
            <w:r w:rsidR="00D469D4">
              <w:rPr>
                <w:webHidden/>
              </w:rPr>
              <w:fldChar w:fldCharType="separate"/>
            </w:r>
            <w:r w:rsidR="00D469D4">
              <w:rPr>
                <w:webHidden/>
              </w:rPr>
              <w:t>4</w:t>
            </w:r>
            <w:r w:rsidR="00D469D4">
              <w:rPr>
                <w:webHidden/>
              </w:rPr>
              <w:fldChar w:fldCharType="end"/>
            </w:r>
          </w:hyperlink>
        </w:p>
        <w:p w14:paraId="53F04FEC" w14:textId="4DA60398" w:rsidR="00D469D4" w:rsidRDefault="008C7FB3">
          <w:pPr>
            <w:pStyle w:val="TOC2"/>
            <w:tabs>
              <w:tab w:val="right" w:leader="dot" w:pos="9736"/>
            </w:tabs>
            <w:rPr>
              <w:noProof/>
              <w:sz w:val="22"/>
              <w:szCs w:val="22"/>
              <w:lang w:eastAsia="en-GB"/>
            </w:rPr>
          </w:pPr>
          <w:hyperlink w:anchor="_Toc525544276" w:history="1">
            <w:r w:rsidR="00D469D4" w:rsidRPr="0052618A">
              <w:rPr>
                <w:rStyle w:val="Hyperlink"/>
                <w:noProof/>
                <w:lang w:val="en-US"/>
              </w:rPr>
              <w:t>IT Update</w:t>
            </w:r>
            <w:r w:rsidR="00D469D4">
              <w:rPr>
                <w:noProof/>
                <w:webHidden/>
              </w:rPr>
              <w:tab/>
            </w:r>
            <w:r w:rsidR="00D469D4">
              <w:rPr>
                <w:noProof/>
                <w:webHidden/>
              </w:rPr>
              <w:fldChar w:fldCharType="begin"/>
            </w:r>
            <w:r w:rsidR="00D469D4">
              <w:rPr>
                <w:noProof/>
                <w:webHidden/>
              </w:rPr>
              <w:instrText xml:space="preserve"> PAGEREF _Toc525544276 \h </w:instrText>
            </w:r>
            <w:r w:rsidR="00D469D4">
              <w:rPr>
                <w:noProof/>
                <w:webHidden/>
              </w:rPr>
            </w:r>
            <w:r w:rsidR="00D469D4">
              <w:rPr>
                <w:noProof/>
                <w:webHidden/>
              </w:rPr>
              <w:fldChar w:fldCharType="separate"/>
            </w:r>
            <w:r w:rsidR="00D469D4">
              <w:rPr>
                <w:noProof/>
                <w:webHidden/>
              </w:rPr>
              <w:t>4</w:t>
            </w:r>
            <w:r w:rsidR="00D469D4">
              <w:rPr>
                <w:noProof/>
                <w:webHidden/>
              </w:rPr>
              <w:fldChar w:fldCharType="end"/>
            </w:r>
          </w:hyperlink>
        </w:p>
        <w:p w14:paraId="4536F0B8" w14:textId="7A117AFF" w:rsidR="00D469D4" w:rsidRDefault="008C7FB3" w:rsidP="00CE3978">
          <w:pPr>
            <w:pStyle w:val="TOC1"/>
            <w:rPr>
              <w:sz w:val="22"/>
              <w:szCs w:val="22"/>
              <w:lang w:eastAsia="en-GB"/>
            </w:rPr>
          </w:pPr>
          <w:hyperlink w:anchor="_Toc525544277" w:history="1">
            <w:r w:rsidR="00D469D4" w:rsidRPr="0052618A">
              <w:rPr>
                <w:rStyle w:val="Hyperlink"/>
                <w:lang w:val="en-US"/>
              </w:rPr>
              <w:t>For information</w:t>
            </w:r>
            <w:r w:rsidR="00D469D4">
              <w:rPr>
                <w:webHidden/>
              </w:rPr>
              <w:tab/>
            </w:r>
            <w:r w:rsidR="00D469D4">
              <w:rPr>
                <w:webHidden/>
              </w:rPr>
              <w:fldChar w:fldCharType="begin"/>
            </w:r>
            <w:r w:rsidR="00D469D4">
              <w:rPr>
                <w:webHidden/>
              </w:rPr>
              <w:instrText xml:space="preserve"> PAGEREF _Toc525544277 \h </w:instrText>
            </w:r>
            <w:r w:rsidR="00D469D4">
              <w:rPr>
                <w:webHidden/>
              </w:rPr>
            </w:r>
            <w:r w:rsidR="00D469D4">
              <w:rPr>
                <w:webHidden/>
              </w:rPr>
              <w:fldChar w:fldCharType="separate"/>
            </w:r>
            <w:r w:rsidR="00D469D4">
              <w:rPr>
                <w:webHidden/>
              </w:rPr>
              <w:t>4</w:t>
            </w:r>
            <w:r w:rsidR="00D469D4">
              <w:rPr>
                <w:webHidden/>
              </w:rPr>
              <w:fldChar w:fldCharType="end"/>
            </w:r>
          </w:hyperlink>
        </w:p>
        <w:p w14:paraId="67BD9078" w14:textId="736DC252" w:rsidR="00D469D4" w:rsidRDefault="008C7FB3">
          <w:pPr>
            <w:pStyle w:val="TOC2"/>
            <w:tabs>
              <w:tab w:val="right" w:leader="dot" w:pos="9736"/>
            </w:tabs>
            <w:rPr>
              <w:noProof/>
              <w:sz w:val="22"/>
              <w:szCs w:val="22"/>
              <w:lang w:eastAsia="en-GB"/>
            </w:rPr>
          </w:pPr>
          <w:hyperlink w:anchor="_Toc525544278" w:history="1">
            <w:r w:rsidR="00D469D4" w:rsidRPr="0052618A">
              <w:rPr>
                <w:rStyle w:val="Hyperlink"/>
                <w:noProof/>
                <w:lang w:val="en-US"/>
              </w:rPr>
              <w:t>SLMC Secretaries Meeting</w:t>
            </w:r>
            <w:r w:rsidR="00D469D4">
              <w:rPr>
                <w:noProof/>
                <w:webHidden/>
              </w:rPr>
              <w:tab/>
            </w:r>
            <w:r w:rsidR="00D469D4">
              <w:rPr>
                <w:noProof/>
                <w:webHidden/>
              </w:rPr>
              <w:fldChar w:fldCharType="begin"/>
            </w:r>
            <w:r w:rsidR="00D469D4">
              <w:rPr>
                <w:noProof/>
                <w:webHidden/>
              </w:rPr>
              <w:instrText xml:space="preserve"> PAGEREF _Toc525544278 \h </w:instrText>
            </w:r>
            <w:r w:rsidR="00D469D4">
              <w:rPr>
                <w:noProof/>
                <w:webHidden/>
              </w:rPr>
            </w:r>
            <w:r w:rsidR="00D469D4">
              <w:rPr>
                <w:noProof/>
                <w:webHidden/>
              </w:rPr>
              <w:fldChar w:fldCharType="separate"/>
            </w:r>
            <w:r w:rsidR="00D469D4">
              <w:rPr>
                <w:noProof/>
                <w:webHidden/>
              </w:rPr>
              <w:t>4</w:t>
            </w:r>
            <w:r w:rsidR="00D469D4">
              <w:rPr>
                <w:noProof/>
                <w:webHidden/>
              </w:rPr>
              <w:fldChar w:fldCharType="end"/>
            </w:r>
          </w:hyperlink>
        </w:p>
        <w:p w14:paraId="6E5C2C53" w14:textId="62053DC5" w:rsidR="00D469D4" w:rsidRDefault="008C7FB3">
          <w:pPr>
            <w:pStyle w:val="TOC2"/>
            <w:tabs>
              <w:tab w:val="right" w:leader="dot" w:pos="9736"/>
            </w:tabs>
            <w:rPr>
              <w:noProof/>
              <w:sz w:val="22"/>
              <w:szCs w:val="22"/>
              <w:lang w:eastAsia="en-GB"/>
            </w:rPr>
          </w:pPr>
          <w:hyperlink w:anchor="_Toc525544279" w:history="1">
            <w:r w:rsidR="00D469D4" w:rsidRPr="0052618A">
              <w:rPr>
                <w:rStyle w:val="Hyperlink"/>
                <w:noProof/>
                <w:lang w:val="en-US"/>
              </w:rPr>
              <w:t>Scottish LMC Conference</w:t>
            </w:r>
            <w:r w:rsidR="00D469D4">
              <w:rPr>
                <w:noProof/>
                <w:webHidden/>
              </w:rPr>
              <w:tab/>
            </w:r>
            <w:r w:rsidR="00D469D4">
              <w:rPr>
                <w:noProof/>
                <w:webHidden/>
              </w:rPr>
              <w:fldChar w:fldCharType="begin"/>
            </w:r>
            <w:r w:rsidR="00D469D4">
              <w:rPr>
                <w:noProof/>
                <w:webHidden/>
              </w:rPr>
              <w:instrText xml:space="preserve"> PAGEREF _Toc525544279 \h </w:instrText>
            </w:r>
            <w:r w:rsidR="00D469D4">
              <w:rPr>
                <w:noProof/>
                <w:webHidden/>
              </w:rPr>
            </w:r>
            <w:r w:rsidR="00D469D4">
              <w:rPr>
                <w:noProof/>
                <w:webHidden/>
              </w:rPr>
              <w:fldChar w:fldCharType="separate"/>
            </w:r>
            <w:r w:rsidR="00D469D4">
              <w:rPr>
                <w:noProof/>
                <w:webHidden/>
              </w:rPr>
              <w:t>4</w:t>
            </w:r>
            <w:r w:rsidR="00D469D4">
              <w:rPr>
                <w:noProof/>
                <w:webHidden/>
              </w:rPr>
              <w:fldChar w:fldCharType="end"/>
            </w:r>
          </w:hyperlink>
        </w:p>
        <w:p w14:paraId="514383FB" w14:textId="7424D491" w:rsidR="00FC7023" w:rsidRDefault="008F552E">
          <w:r>
            <w:rPr>
              <w:b/>
              <w:bCs/>
              <w:noProof/>
            </w:rPr>
            <w:fldChar w:fldCharType="end"/>
          </w:r>
        </w:p>
      </w:sdtContent>
    </w:sdt>
    <w:p w14:paraId="262B21F5" w14:textId="4FB81B68" w:rsidR="00142D0A" w:rsidRDefault="008E2F49">
      <w:pPr>
        <w:pStyle w:val="Heading1"/>
      </w:pPr>
      <w:bookmarkStart w:id="0" w:name="_Toc525544265"/>
      <w:r>
        <w:t>Negotiating i</w:t>
      </w:r>
      <w:r w:rsidR="00BF2E8E" w:rsidRPr="004E1BB3">
        <w:t xml:space="preserve">ssues and </w:t>
      </w:r>
      <w:r>
        <w:t>c</w:t>
      </w:r>
      <w:r w:rsidR="00BF2E8E" w:rsidRPr="004E1BB3">
        <w:t>ontracts</w:t>
      </w:r>
      <w:bookmarkEnd w:id="0"/>
    </w:p>
    <w:p w14:paraId="2B4071D4" w14:textId="77777777" w:rsidR="003017EB" w:rsidRPr="00507FC9" w:rsidRDefault="003017EB" w:rsidP="003017EB">
      <w:pPr>
        <w:pStyle w:val="Heading2"/>
        <w:rPr>
          <w:sz w:val="22"/>
          <w:szCs w:val="22"/>
          <w:lang w:val="en-US"/>
        </w:rPr>
      </w:pPr>
      <w:bookmarkStart w:id="1" w:name="_Toc525544266"/>
      <w:r w:rsidRPr="00507FC9">
        <w:rPr>
          <w:sz w:val="22"/>
          <w:szCs w:val="22"/>
          <w:lang w:val="en-US"/>
        </w:rPr>
        <w:t>SGPC</w:t>
      </w:r>
      <w:bookmarkEnd w:id="1"/>
    </w:p>
    <w:p w14:paraId="625BA376" w14:textId="77777777" w:rsidR="003017EB" w:rsidRPr="00507FC9" w:rsidRDefault="003017EB" w:rsidP="003017EB">
      <w:pPr>
        <w:rPr>
          <w:sz w:val="20"/>
          <w:szCs w:val="20"/>
          <w:lang w:val="en-US"/>
        </w:rPr>
      </w:pPr>
      <w:r w:rsidRPr="00507FC9">
        <w:rPr>
          <w:sz w:val="20"/>
          <w:szCs w:val="20"/>
          <w:lang w:val="en-US"/>
        </w:rPr>
        <w:t>SGPC had its first of session meeting on the 23 August 2018 where Dr Andrew Buist took his position of Chair for SGPC. The following individuals were elected at the meeting: Dr Andrew Cowie and Dr Patricia Moultrie as joint deputy chairs, and Dr Chris Black, Dr John Ip, Dr Iain Morrison, Dr Denise Mcfarlane, and Dr Kirsty Robinson for the SGPC Executive subcommittee.</w:t>
      </w:r>
    </w:p>
    <w:p w14:paraId="57D64FC2" w14:textId="77777777" w:rsidR="00CC7DFE" w:rsidRPr="00AB0B96" w:rsidRDefault="00CC7DFE" w:rsidP="00CC7DFE">
      <w:pPr>
        <w:pStyle w:val="Heading2"/>
        <w:rPr>
          <w:sz w:val="22"/>
          <w:szCs w:val="22"/>
        </w:rPr>
      </w:pPr>
      <w:bookmarkStart w:id="2" w:name="_Toc525544267"/>
      <w:r w:rsidRPr="00AB0B96">
        <w:rPr>
          <w:sz w:val="22"/>
          <w:szCs w:val="22"/>
        </w:rPr>
        <w:t>Overarching</w:t>
      </w:r>
      <w:r>
        <w:rPr>
          <w:sz w:val="22"/>
          <w:szCs w:val="22"/>
        </w:rPr>
        <w:t xml:space="preserve"> Summary</w:t>
      </w:r>
      <w:r w:rsidRPr="00AB0B96">
        <w:rPr>
          <w:sz w:val="22"/>
          <w:szCs w:val="22"/>
        </w:rPr>
        <w:t xml:space="preserve"> </w:t>
      </w:r>
      <w:r>
        <w:rPr>
          <w:sz w:val="22"/>
          <w:szCs w:val="22"/>
        </w:rPr>
        <w:t xml:space="preserve">Contract </w:t>
      </w:r>
      <w:r w:rsidRPr="00AB0B96">
        <w:rPr>
          <w:sz w:val="22"/>
          <w:szCs w:val="22"/>
        </w:rPr>
        <w:t>Letter</w:t>
      </w:r>
      <w:bookmarkEnd w:id="2"/>
    </w:p>
    <w:p w14:paraId="65004EA7" w14:textId="17A12641" w:rsidR="00CC7DFE" w:rsidRDefault="00CC7DFE" w:rsidP="00CC7DFE">
      <w:pPr>
        <w:rPr>
          <w:noProof/>
          <w:sz w:val="20"/>
        </w:rPr>
      </w:pPr>
      <w:r w:rsidRPr="00CC7DFE">
        <w:rPr>
          <w:noProof/>
          <w:sz w:val="20"/>
        </w:rPr>
        <w:t>The overarching summary contract letter was shared with the committee and contains all the aspects of the contract including the GMS contract framework and directions, and will be an evolving document with links and information to documents relating to the contract being added as they are finalised. The overarching summary contract letter is available on the</w:t>
      </w:r>
      <w:r>
        <w:rPr>
          <w:noProof/>
          <w:sz w:val="20"/>
        </w:rPr>
        <w:t xml:space="preserve"> </w:t>
      </w:r>
      <w:hyperlink r:id="rId8" w:history="1">
        <w:r w:rsidRPr="003D5F3F">
          <w:rPr>
            <w:rStyle w:val="Hyperlink"/>
            <w:noProof/>
            <w:color w:val="00B0F0"/>
            <w:sz w:val="20"/>
          </w:rPr>
          <w:t>BMA website</w:t>
        </w:r>
      </w:hyperlink>
      <w:r>
        <w:rPr>
          <w:noProof/>
          <w:color w:val="00B0F0"/>
          <w:sz w:val="20"/>
        </w:rPr>
        <w:t xml:space="preserve"> </w:t>
      </w:r>
      <w:r w:rsidRPr="00CC7DFE">
        <w:rPr>
          <w:noProof/>
          <w:sz w:val="20"/>
        </w:rPr>
        <w:t>along with all other contract documentation.</w:t>
      </w:r>
    </w:p>
    <w:p w14:paraId="15A2E99B" w14:textId="77777777" w:rsidR="00CC7DFE" w:rsidRPr="00CC7DFE" w:rsidRDefault="00CC7DFE" w:rsidP="00CC7DFE">
      <w:pPr>
        <w:rPr>
          <w:sz w:val="22"/>
          <w:u w:val="single"/>
        </w:rPr>
      </w:pPr>
      <w:r w:rsidRPr="00CC7DFE">
        <w:rPr>
          <w:sz w:val="22"/>
          <w:u w:val="single"/>
        </w:rPr>
        <w:t xml:space="preserve">GMS Implementation and Primary Care Development Oversight Group </w:t>
      </w:r>
    </w:p>
    <w:p w14:paraId="25E88DD7" w14:textId="266FA39B" w:rsidR="00CC7DFE" w:rsidRPr="00CC7DFE" w:rsidRDefault="00CC7DFE" w:rsidP="00CC7DFE">
      <w:pPr>
        <w:rPr>
          <w:sz w:val="20"/>
        </w:rPr>
      </w:pPr>
      <w:r w:rsidRPr="00CC7DFE">
        <w:rPr>
          <w:sz w:val="20"/>
        </w:rPr>
        <w:t>The GMS Implementation and primary care development oversight group</w:t>
      </w:r>
      <w:r w:rsidR="0063466F">
        <w:rPr>
          <w:sz w:val="20"/>
        </w:rPr>
        <w:t xml:space="preserve"> has senior representation from Scottish Government, Health Boards, Health and Social Care Partnerships and the BMA. The core function is to oversee the </w:t>
      </w:r>
      <w:r w:rsidR="0063466F">
        <w:rPr>
          <w:sz w:val="20"/>
        </w:rPr>
        <w:lastRenderedPageBreak/>
        <w:t xml:space="preserve">implementation of the new services across the 31 partnership areas to reduce inappropriate GP workload. The group </w:t>
      </w:r>
      <w:r w:rsidR="0063466F" w:rsidRPr="00CC7DFE">
        <w:rPr>
          <w:sz w:val="20"/>
        </w:rPr>
        <w:t>had</w:t>
      </w:r>
      <w:r w:rsidRPr="00CC7DFE">
        <w:rPr>
          <w:sz w:val="20"/>
        </w:rPr>
        <w:t xml:space="preserve"> its first meeting to discuss the terms of reference and remit on 24 April and a second meeting on 13 June, the next meeting is scheduled for 25 September.</w:t>
      </w:r>
    </w:p>
    <w:p w14:paraId="1C453D85" w14:textId="6596433A" w:rsidR="00CC7DFE" w:rsidRPr="00CC7DFE" w:rsidRDefault="00CC7DFE" w:rsidP="00CC7DFE">
      <w:pPr>
        <w:rPr>
          <w:sz w:val="20"/>
        </w:rPr>
      </w:pPr>
      <w:r w:rsidRPr="00CC7DFE">
        <w:rPr>
          <w:sz w:val="20"/>
        </w:rPr>
        <w:t>A</w:t>
      </w:r>
      <w:r w:rsidRPr="00CC7DFE">
        <w:rPr>
          <w:color w:val="00B0F0"/>
          <w:sz w:val="20"/>
        </w:rPr>
        <w:t xml:space="preserve"> </w:t>
      </w:r>
      <w:hyperlink r:id="rId9" w:history="1">
        <w:r w:rsidRPr="00CC7DFE">
          <w:rPr>
            <w:rStyle w:val="Hyperlink"/>
            <w:color w:val="00B0F0"/>
            <w:sz w:val="20"/>
          </w:rPr>
          <w:t>communications bulletin</w:t>
        </w:r>
      </w:hyperlink>
      <w:r w:rsidRPr="00CC7DFE">
        <w:rPr>
          <w:sz w:val="20"/>
        </w:rPr>
        <w:t xml:space="preserve"> was sent out to SGPC, GP Subcommittees, Chief Officers, Chief Executives and Primary Care Leads following the GMS Contract oversight meeting on 13 June. The bulletin will be a regular communication post-meeting to keep individuals appraised of the work.</w:t>
      </w:r>
    </w:p>
    <w:p w14:paraId="6C4F5B32" w14:textId="77777777" w:rsidR="00CC7DFE" w:rsidRPr="00352FE7" w:rsidRDefault="00CC7DFE" w:rsidP="00CC7DFE">
      <w:pPr>
        <w:pStyle w:val="Heading2"/>
        <w:rPr>
          <w:sz w:val="22"/>
          <w:szCs w:val="22"/>
          <w:lang w:val="en-US"/>
        </w:rPr>
      </w:pPr>
      <w:bookmarkStart w:id="3" w:name="_Toc525544268"/>
      <w:bookmarkStart w:id="4" w:name="_Toc434911728"/>
      <w:r w:rsidRPr="00352FE7">
        <w:rPr>
          <w:sz w:val="22"/>
          <w:szCs w:val="22"/>
          <w:lang w:val="en-US"/>
        </w:rPr>
        <w:t>DDRB</w:t>
      </w:r>
      <w:bookmarkEnd w:id="3"/>
    </w:p>
    <w:p w14:paraId="3B6A7132" w14:textId="772E3630" w:rsidR="00CC7DFE" w:rsidRPr="00CC7DFE" w:rsidRDefault="00CC7DFE" w:rsidP="00CC7DFE">
      <w:pPr>
        <w:rPr>
          <w:noProof/>
          <w:sz w:val="20"/>
        </w:rPr>
      </w:pPr>
      <w:r w:rsidRPr="00CC7DFE">
        <w:rPr>
          <w:sz w:val="20"/>
          <w:lang w:val="en-US"/>
        </w:rPr>
        <w:t xml:space="preserve">The DDRB </w:t>
      </w:r>
      <w:r w:rsidRPr="00CC7DFE">
        <w:rPr>
          <w:noProof/>
          <w:sz w:val="20"/>
        </w:rPr>
        <w:t xml:space="preserve">report was published on 24 July 2018 and is available online </w:t>
      </w:r>
      <w:hyperlink r:id="rId10" w:history="1">
        <w:r w:rsidRPr="00CC7DFE">
          <w:rPr>
            <w:rStyle w:val="Hyperlink"/>
            <w:noProof/>
            <w:color w:val="auto"/>
            <w:sz w:val="20"/>
          </w:rPr>
          <w:t>here</w:t>
        </w:r>
      </w:hyperlink>
      <w:r w:rsidRPr="00CC7DFE">
        <w:rPr>
          <w:noProof/>
          <w:sz w:val="20"/>
        </w:rPr>
        <w:t>.  Scottish Government announced its pay award for doctors in Scotland on 31 August.  Its decision was to uplift GP pay (net of expenses) by 3%, as well as give an increase of 3% for practice staff pay and an uplift of 3% for non-staff expenses. For salaried GPs the 3% applies to those earning less than £80k, with those earning more than £80,000 receiving £1600.</w:t>
      </w:r>
    </w:p>
    <w:p w14:paraId="7D855185" w14:textId="77777777" w:rsidR="00CC7DFE" w:rsidRPr="00CC7DFE" w:rsidRDefault="00CC7DFE" w:rsidP="00CC7DFE">
      <w:pPr>
        <w:rPr>
          <w:noProof/>
          <w:sz w:val="20"/>
        </w:rPr>
      </w:pPr>
      <w:r w:rsidRPr="00CC7DFE">
        <w:rPr>
          <w:noProof/>
          <w:sz w:val="20"/>
        </w:rPr>
        <w:t>For other staff groups in Scotland the decision was as follows:</w:t>
      </w:r>
    </w:p>
    <w:p w14:paraId="7E954AA8" w14:textId="77777777" w:rsidR="00CC7DFE" w:rsidRPr="00CC7DFE" w:rsidRDefault="00CC7DFE" w:rsidP="00D73218">
      <w:pPr>
        <w:ind w:left="284"/>
        <w:rPr>
          <w:noProof/>
          <w:sz w:val="20"/>
        </w:rPr>
      </w:pPr>
      <w:r w:rsidRPr="00CC7DFE">
        <w:rPr>
          <w:noProof/>
          <w:sz w:val="20"/>
        </w:rPr>
        <w:t>•</w:t>
      </w:r>
      <w:r w:rsidRPr="00CC7DFE">
        <w:rPr>
          <w:noProof/>
          <w:sz w:val="20"/>
        </w:rPr>
        <w:tab/>
        <w:t>3% increase to the national salary scales for all doctors who earn below £80,000 (full-time equivalent)</w:t>
      </w:r>
    </w:p>
    <w:p w14:paraId="405E0C3D" w14:textId="77777777" w:rsidR="00CC7DFE" w:rsidRPr="00CC7DFE" w:rsidRDefault="00CC7DFE" w:rsidP="00D73218">
      <w:pPr>
        <w:ind w:left="284"/>
        <w:rPr>
          <w:noProof/>
          <w:sz w:val="20"/>
        </w:rPr>
      </w:pPr>
      <w:r w:rsidRPr="00CC7DFE">
        <w:rPr>
          <w:noProof/>
          <w:sz w:val="20"/>
        </w:rPr>
        <w:t>•</w:t>
      </w:r>
      <w:r w:rsidRPr="00CC7DFE">
        <w:rPr>
          <w:noProof/>
          <w:sz w:val="20"/>
        </w:rPr>
        <w:tab/>
        <w:t>£1,600 for medical staff earning above £80,000 (full-time equivalent)</w:t>
      </w:r>
    </w:p>
    <w:p w14:paraId="730847B7" w14:textId="77777777" w:rsidR="00CC7DFE" w:rsidRPr="00CC7DFE" w:rsidRDefault="00CC7DFE" w:rsidP="00D73218">
      <w:pPr>
        <w:ind w:left="284"/>
        <w:rPr>
          <w:noProof/>
          <w:sz w:val="20"/>
        </w:rPr>
      </w:pPr>
      <w:r w:rsidRPr="00CC7DFE">
        <w:rPr>
          <w:noProof/>
          <w:sz w:val="20"/>
        </w:rPr>
        <w:t>•</w:t>
      </w:r>
      <w:r w:rsidRPr="00CC7DFE">
        <w:rPr>
          <w:noProof/>
          <w:sz w:val="20"/>
        </w:rPr>
        <w:tab/>
        <w:t>3% for all junior doctors</w:t>
      </w:r>
    </w:p>
    <w:p w14:paraId="1FB4233B" w14:textId="77777777" w:rsidR="00CC7DFE" w:rsidRPr="00CC7DFE" w:rsidRDefault="00CC7DFE" w:rsidP="00D73218">
      <w:pPr>
        <w:ind w:left="284"/>
        <w:rPr>
          <w:noProof/>
          <w:sz w:val="20"/>
        </w:rPr>
      </w:pPr>
      <w:r w:rsidRPr="00CC7DFE">
        <w:rPr>
          <w:noProof/>
          <w:sz w:val="20"/>
        </w:rPr>
        <w:t>•</w:t>
      </w:r>
      <w:r w:rsidRPr="00CC7DFE">
        <w:rPr>
          <w:noProof/>
          <w:sz w:val="20"/>
        </w:rPr>
        <w:tab/>
        <w:t>3% for all Specialty Doctors and Associate Specialists who earn below £80,000 (full-time equivalent)</w:t>
      </w:r>
    </w:p>
    <w:p w14:paraId="5CB849B3" w14:textId="77777777" w:rsidR="00CC7DFE" w:rsidRPr="00CC7DFE" w:rsidRDefault="00CC7DFE" w:rsidP="00D73218">
      <w:pPr>
        <w:ind w:left="284"/>
        <w:rPr>
          <w:noProof/>
          <w:sz w:val="20"/>
        </w:rPr>
      </w:pPr>
      <w:r w:rsidRPr="00CC7DFE">
        <w:rPr>
          <w:noProof/>
          <w:sz w:val="20"/>
        </w:rPr>
        <w:t>•</w:t>
      </w:r>
      <w:r w:rsidRPr="00CC7DFE">
        <w:rPr>
          <w:noProof/>
          <w:sz w:val="20"/>
        </w:rPr>
        <w:tab/>
        <w:t>Distinction Awards and Discretionary Points remain frozen</w:t>
      </w:r>
    </w:p>
    <w:p w14:paraId="009E0303" w14:textId="02763675" w:rsidR="00AB0B96" w:rsidRPr="00CC7DFE" w:rsidRDefault="00CC7DFE" w:rsidP="00CC7DFE">
      <w:pPr>
        <w:rPr>
          <w:noProof/>
          <w:sz w:val="20"/>
        </w:rPr>
      </w:pPr>
      <w:r w:rsidRPr="00CC7DFE">
        <w:rPr>
          <w:noProof/>
          <w:sz w:val="20"/>
        </w:rPr>
        <w:t>All uplifts would be backdated to 1 April 2018.</w:t>
      </w:r>
      <w:r>
        <w:rPr>
          <w:noProof/>
          <w:sz w:val="20"/>
        </w:rPr>
        <w:br/>
      </w:r>
    </w:p>
    <w:p w14:paraId="124E1A82" w14:textId="6399DEA8" w:rsidR="00FD7230" w:rsidRPr="006C1CA0" w:rsidRDefault="00FD7230" w:rsidP="00FD7230">
      <w:pPr>
        <w:pStyle w:val="Heading2"/>
        <w:rPr>
          <w:sz w:val="22"/>
          <w:szCs w:val="22"/>
        </w:rPr>
      </w:pPr>
      <w:bookmarkStart w:id="5" w:name="_Toc525544269"/>
      <w:r w:rsidRPr="006C1CA0">
        <w:rPr>
          <w:sz w:val="22"/>
          <w:szCs w:val="22"/>
        </w:rPr>
        <w:t>GP Subcommittee</w:t>
      </w:r>
      <w:bookmarkEnd w:id="5"/>
    </w:p>
    <w:p w14:paraId="67C550FB" w14:textId="71F481AD" w:rsidR="0042032E" w:rsidRDefault="00DC06FB" w:rsidP="003E3A47">
      <w:pPr>
        <w:rPr>
          <w:rFonts w:ascii="Calibri" w:hAnsi="Calibri" w:cs="Calibri"/>
          <w:bCs/>
          <w:sz w:val="20"/>
          <w:szCs w:val="20"/>
          <w:shd w:val="clear" w:color="auto" w:fill="FFFFFF"/>
        </w:rPr>
      </w:pPr>
      <w:r w:rsidRPr="006C1CA0">
        <w:rPr>
          <w:rFonts w:ascii="Calibri" w:hAnsi="Calibri" w:cs="Calibri"/>
          <w:bCs/>
          <w:sz w:val="20"/>
          <w:szCs w:val="20"/>
          <w:shd w:val="clear" w:color="auto" w:fill="FFFFFF"/>
        </w:rPr>
        <w:t xml:space="preserve">A proposal </w:t>
      </w:r>
      <w:r w:rsidR="006C1CA0">
        <w:rPr>
          <w:rFonts w:ascii="Calibri" w:hAnsi="Calibri" w:cs="Calibri"/>
          <w:bCs/>
          <w:sz w:val="20"/>
          <w:szCs w:val="20"/>
          <w:shd w:val="clear" w:color="auto" w:fill="FFFFFF"/>
        </w:rPr>
        <w:t>was agreed</w:t>
      </w:r>
      <w:r w:rsidRPr="006C1CA0">
        <w:rPr>
          <w:rFonts w:ascii="Calibri" w:hAnsi="Calibri" w:cs="Calibri"/>
          <w:bCs/>
          <w:sz w:val="20"/>
          <w:szCs w:val="20"/>
          <w:shd w:val="clear" w:color="auto" w:fill="FFFFFF"/>
        </w:rPr>
        <w:t xml:space="preserve"> with Scottish Government </w:t>
      </w:r>
      <w:bookmarkEnd w:id="4"/>
      <w:r w:rsidR="006C1CA0" w:rsidRPr="006C1CA0">
        <w:rPr>
          <w:rFonts w:ascii="Calibri" w:hAnsi="Calibri" w:cs="Calibri"/>
          <w:bCs/>
          <w:sz w:val="20"/>
          <w:szCs w:val="20"/>
          <w:shd w:val="clear" w:color="auto" w:fill="FFFFFF"/>
        </w:rPr>
        <w:t>that each Health Board</w:t>
      </w:r>
      <w:r w:rsidR="00D530D0">
        <w:rPr>
          <w:rFonts w:ascii="Calibri" w:hAnsi="Calibri" w:cs="Calibri"/>
          <w:bCs/>
          <w:sz w:val="20"/>
          <w:szCs w:val="20"/>
          <w:shd w:val="clear" w:color="auto" w:fill="FFFFFF"/>
        </w:rPr>
        <w:t xml:space="preserve"> area</w:t>
      </w:r>
      <w:r w:rsidR="006C1CA0" w:rsidRPr="006C1CA0">
        <w:rPr>
          <w:rFonts w:ascii="Calibri" w:hAnsi="Calibri" w:cs="Calibri"/>
          <w:bCs/>
          <w:sz w:val="20"/>
          <w:szCs w:val="20"/>
          <w:shd w:val="clear" w:color="auto" w:fill="FFFFFF"/>
        </w:rPr>
        <w:t xml:space="preserve"> </w:t>
      </w:r>
      <w:r w:rsidR="00A35951">
        <w:rPr>
          <w:rFonts w:ascii="Calibri" w:hAnsi="Calibri" w:cs="Calibri"/>
          <w:bCs/>
          <w:sz w:val="20"/>
          <w:szCs w:val="20"/>
          <w:shd w:val="clear" w:color="auto" w:fill="FFFFFF"/>
        </w:rPr>
        <w:t>has been</w:t>
      </w:r>
      <w:r w:rsidR="006C1CA0" w:rsidRPr="006C1CA0">
        <w:rPr>
          <w:rFonts w:ascii="Calibri" w:hAnsi="Calibri" w:cs="Calibri"/>
          <w:bCs/>
          <w:sz w:val="20"/>
          <w:szCs w:val="20"/>
          <w:shd w:val="clear" w:color="auto" w:fill="FFFFFF"/>
        </w:rPr>
        <w:t xml:space="preserve"> allocated £35,000 to resource GP subcommittees directly for the additional work created by the new GP contract and the requirements of the MOU. This funding is additional to any previous agreements to support the GP subcommittee except where additional support was agreed specifically for the new contract; in these cases, the additional funding may support those arrangements. </w:t>
      </w:r>
      <w:r w:rsidR="00B94A6E">
        <w:rPr>
          <w:rFonts w:ascii="Calibri" w:hAnsi="Calibri" w:cs="Calibri"/>
          <w:bCs/>
          <w:sz w:val="20"/>
          <w:szCs w:val="20"/>
          <w:shd w:val="clear" w:color="auto" w:fill="FFFFFF"/>
        </w:rPr>
        <w:t xml:space="preserve">Health Boards will receive their </w:t>
      </w:r>
      <w:r w:rsidR="00352FE7">
        <w:rPr>
          <w:rFonts w:ascii="Calibri" w:hAnsi="Calibri" w:cs="Calibri"/>
          <w:bCs/>
          <w:sz w:val="20"/>
          <w:szCs w:val="20"/>
          <w:shd w:val="clear" w:color="auto" w:fill="FFFFFF"/>
        </w:rPr>
        <w:t>allocation letters this month – these will include details of the £35,000.</w:t>
      </w:r>
      <w:r w:rsidR="00B94A6E">
        <w:rPr>
          <w:rFonts w:ascii="Calibri" w:hAnsi="Calibri" w:cs="Calibri"/>
          <w:bCs/>
          <w:sz w:val="20"/>
          <w:szCs w:val="20"/>
          <w:shd w:val="clear" w:color="auto" w:fill="FFFFFF"/>
        </w:rPr>
        <w:br/>
      </w:r>
      <w:r w:rsidR="00B94A6E">
        <w:rPr>
          <w:rFonts w:ascii="Calibri" w:hAnsi="Calibri" w:cs="Calibri"/>
          <w:bCs/>
          <w:sz w:val="20"/>
          <w:szCs w:val="20"/>
          <w:shd w:val="clear" w:color="auto" w:fill="FFFFFF"/>
        </w:rPr>
        <w:br/>
      </w:r>
      <w:r w:rsidR="006C1CA0" w:rsidRPr="006C1CA0">
        <w:rPr>
          <w:rFonts w:ascii="Calibri" w:hAnsi="Calibri" w:cs="Calibri"/>
          <w:bCs/>
          <w:sz w:val="20"/>
          <w:szCs w:val="20"/>
          <w:shd w:val="clear" w:color="auto" w:fill="FFFFFF"/>
        </w:rPr>
        <w:t>Scottish Government will review the funding of GP subcommittees as the new contract progresses with a view to extending support where necessary. As such this additional funding is not intended to limit the support the Health Boards provide going forward</w:t>
      </w:r>
      <w:r w:rsidR="0062150C">
        <w:rPr>
          <w:rFonts w:ascii="Calibri" w:hAnsi="Calibri" w:cs="Calibri"/>
          <w:bCs/>
          <w:sz w:val="20"/>
          <w:szCs w:val="20"/>
          <w:shd w:val="clear" w:color="auto" w:fill="FFFFFF"/>
        </w:rPr>
        <w:t>.</w:t>
      </w:r>
      <w:r w:rsidR="00CC7DFE">
        <w:rPr>
          <w:rFonts w:ascii="Calibri" w:hAnsi="Calibri" w:cs="Calibri"/>
          <w:bCs/>
          <w:sz w:val="20"/>
          <w:szCs w:val="20"/>
          <w:shd w:val="clear" w:color="auto" w:fill="FFFFFF"/>
        </w:rPr>
        <w:br/>
      </w:r>
    </w:p>
    <w:p w14:paraId="50C18EE6" w14:textId="29D389FE" w:rsidR="00A35951" w:rsidRPr="006C1CA0" w:rsidRDefault="00A35951" w:rsidP="00A35951">
      <w:pPr>
        <w:pStyle w:val="Heading2"/>
        <w:rPr>
          <w:sz w:val="22"/>
          <w:szCs w:val="22"/>
        </w:rPr>
      </w:pPr>
      <w:bookmarkStart w:id="6" w:name="_Toc525544270"/>
      <w:r>
        <w:rPr>
          <w:sz w:val="22"/>
          <w:szCs w:val="22"/>
        </w:rPr>
        <w:t>Minimum Earnings Expectation Trial</w:t>
      </w:r>
      <w:bookmarkEnd w:id="6"/>
    </w:p>
    <w:p w14:paraId="7E6113C2" w14:textId="5976BBFB" w:rsidR="00A35951" w:rsidRDefault="00A35951" w:rsidP="00A35951">
      <w:pPr>
        <w:rPr>
          <w:rFonts w:ascii="Calibri" w:hAnsi="Calibri" w:cs="Calibri"/>
          <w:bCs/>
          <w:sz w:val="20"/>
          <w:szCs w:val="20"/>
          <w:shd w:val="clear" w:color="auto" w:fill="FFFFFF"/>
        </w:rPr>
      </w:pPr>
      <w:r>
        <w:rPr>
          <w:rFonts w:ascii="Calibri" w:hAnsi="Calibri" w:cs="Calibri"/>
          <w:bCs/>
          <w:sz w:val="20"/>
          <w:szCs w:val="20"/>
          <w:shd w:val="clear" w:color="auto" w:fill="FFFFFF"/>
        </w:rPr>
        <w:t xml:space="preserve">NHS National Services Scotland (NSS) is running a trial in relation to the minimum earnings expectation </w:t>
      </w:r>
      <w:r w:rsidR="00352FE7">
        <w:rPr>
          <w:rFonts w:ascii="Calibri" w:hAnsi="Calibri" w:cs="Calibri"/>
          <w:bCs/>
          <w:sz w:val="20"/>
          <w:szCs w:val="20"/>
          <w:shd w:val="clear" w:color="auto" w:fill="FFFFFF"/>
        </w:rPr>
        <w:t>with volunteer practices</w:t>
      </w:r>
      <w:r>
        <w:rPr>
          <w:rFonts w:ascii="Calibri" w:hAnsi="Calibri" w:cs="Calibri"/>
          <w:bCs/>
          <w:sz w:val="20"/>
          <w:szCs w:val="20"/>
          <w:shd w:val="clear" w:color="auto" w:fill="FFFFFF"/>
        </w:rPr>
        <w:t>, t</w:t>
      </w:r>
      <w:r w:rsidRPr="00A35951">
        <w:rPr>
          <w:rFonts w:ascii="Calibri" w:hAnsi="Calibri" w:cs="Calibri"/>
          <w:bCs/>
          <w:sz w:val="20"/>
          <w:szCs w:val="20"/>
          <w:shd w:val="clear" w:color="auto" w:fill="FFFFFF"/>
        </w:rPr>
        <w:t>o help inform the implementation of the Minimum Earnings Expectation</w:t>
      </w:r>
      <w:r w:rsidR="00BA60A6">
        <w:rPr>
          <w:rFonts w:ascii="Calibri" w:hAnsi="Calibri" w:cs="Calibri"/>
          <w:bCs/>
          <w:sz w:val="20"/>
          <w:szCs w:val="20"/>
          <w:shd w:val="clear" w:color="auto" w:fill="FFFFFF"/>
        </w:rPr>
        <w:t xml:space="preserve"> from April 2019</w:t>
      </w:r>
      <w:r w:rsidRPr="00A35951">
        <w:rPr>
          <w:rFonts w:ascii="Calibri" w:hAnsi="Calibri" w:cs="Calibri"/>
          <w:bCs/>
          <w:sz w:val="20"/>
          <w:szCs w:val="20"/>
          <w:shd w:val="clear" w:color="auto" w:fill="FFFFFF"/>
        </w:rPr>
        <w:t>, and to ensure it is operated effectively</w:t>
      </w:r>
      <w:r w:rsidR="00352FE7">
        <w:rPr>
          <w:rFonts w:ascii="Calibri" w:hAnsi="Calibri" w:cs="Calibri"/>
          <w:bCs/>
          <w:sz w:val="20"/>
          <w:szCs w:val="20"/>
          <w:shd w:val="clear" w:color="auto" w:fill="FFFFFF"/>
        </w:rPr>
        <w:t>.</w:t>
      </w:r>
      <w:r w:rsidRPr="00A35951">
        <w:rPr>
          <w:rFonts w:ascii="Calibri" w:hAnsi="Calibri" w:cs="Calibri"/>
          <w:bCs/>
          <w:sz w:val="20"/>
          <w:szCs w:val="20"/>
          <w:shd w:val="clear" w:color="auto" w:fill="FFFFFF"/>
        </w:rPr>
        <w:t xml:space="preserve"> </w:t>
      </w:r>
    </w:p>
    <w:p w14:paraId="2A877821" w14:textId="72464144" w:rsidR="00201C95" w:rsidRPr="00201C95" w:rsidRDefault="00201C95" w:rsidP="00201C95">
      <w:pPr>
        <w:rPr>
          <w:rFonts w:ascii="Calibri" w:hAnsi="Calibri" w:cs="Calibri"/>
          <w:bCs/>
          <w:sz w:val="20"/>
          <w:szCs w:val="20"/>
          <w:shd w:val="clear" w:color="auto" w:fill="FFFFFF"/>
        </w:rPr>
      </w:pPr>
      <w:r>
        <w:rPr>
          <w:rFonts w:ascii="Calibri" w:hAnsi="Calibri" w:cs="Calibri"/>
          <w:bCs/>
          <w:sz w:val="20"/>
          <w:szCs w:val="20"/>
          <w:shd w:val="clear" w:color="auto" w:fill="FFFFFF"/>
        </w:rPr>
        <w:t>We are in discussion</w:t>
      </w:r>
      <w:r w:rsidRPr="00201C95">
        <w:rPr>
          <w:rFonts w:ascii="Calibri" w:hAnsi="Calibri" w:cs="Calibri"/>
          <w:bCs/>
          <w:sz w:val="20"/>
          <w:szCs w:val="20"/>
          <w:shd w:val="clear" w:color="auto" w:fill="FFFFFF"/>
        </w:rPr>
        <w:t xml:space="preserve"> with the Scottish Government about the implementation of the minimum earnings expectation</w:t>
      </w:r>
      <w:r>
        <w:rPr>
          <w:rFonts w:ascii="Calibri" w:hAnsi="Calibri" w:cs="Calibri"/>
          <w:bCs/>
          <w:sz w:val="20"/>
          <w:szCs w:val="20"/>
          <w:shd w:val="clear" w:color="auto" w:fill="FFFFFF"/>
        </w:rPr>
        <w:t xml:space="preserve"> including agreement of</w:t>
      </w:r>
      <w:r w:rsidRPr="00201C95">
        <w:rPr>
          <w:rFonts w:ascii="Calibri" w:hAnsi="Calibri" w:cs="Calibri"/>
          <w:bCs/>
          <w:sz w:val="20"/>
          <w:szCs w:val="20"/>
          <w:shd w:val="clear" w:color="auto" w:fill="FFFFFF"/>
        </w:rPr>
        <w:t xml:space="preserve"> exactly which earnings are included, the specific treatment for </w:t>
      </w:r>
      <w:r>
        <w:rPr>
          <w:rFonts w:ascii="Calibri" w:hAnsi="Calibri" w:cs="Calibri"/>
          <w:bCs/>
          <w:sz w:val="20"/>
          <w:szCs w:val="20"/>
          <w:shd w:val="clear" w:color="auto" w:fill="FFFFFF"/>
        </w:rPr>
        <w:t>employer</w:t>
      </w:r>
      <w:r w:rsidRPr="00201C95">
        <w:rPr>
          <w:rFonts w:ascii="Calibri" w:hAnsi="Calibri" w:cs="Calibri"/>
          <w:bCs/>
          <w:sz w:val="20"/>
          <w:szCs w:val="20"/>
          <w:shd w:val="clear" w:color="auto" w:fill="FFFFFF"/>
        </w:rPr>
        <w:t>s</w:t>
      </w:r>
      <w:r>
        <w:rPr>
          <w:rFonts w:ascii="Calibri" w:hAnsi="Calibri" w:cs="Calibri"/>
          <w:bCs/>
          <w:sz w:val="20"/>
          <w:szCs w:val="20"/>
          <w:shd w:val="clear" w:color="auto" w:fill="FFFFFF"/>
        </w:rPr>
        <w:t>’</w:t>
      </w:r>
      <w:r w:rsidRPr="00201C95">
        <w:rPr>
          <w:rFonts w:ascii="Calibri" w:hAnsi="Calibri" w:cs="Calibri"/>
          <w:bCs/>
          <w:sz w:val="20"/>
          <w:szCs w:val="20"/>
          <w:shd w:val="clear" w:color="auto" w:fill="FFFFFF"/>
        </w:rPr>
        <w:t xml:space="preserve"> superannuation, timings for claims and payment, and a variety of other aspects.</w:t>
      </w:r>
    </w:p>
    <w:p w14:paraId="003A0BAC" w14:textId="62E08F2F" w:rsidR="00CC7DFE" w:rsidRPr="00CC7DFE" w:rsidRDefault="00201C95" w:rsidP="003E3A47">
      <w:pPr>
        <w:rPr>
          <w:rFonts w:ascii="Calibri" w:hAnsi="Calibri" w:cs="Calibri"/>
          <w:bCs/>
          <w:sz w:val="20"/>
          <w:szCs w:val="20"/>
          <w:shd w:val="clear" w:color="auto" w:fill="FFFFFF"/>
        </w:rPr>
      </w:pPr>
      <w:r w:rsidRPr="00201C95">
        <w:rPr>
          <w:rFonts w:ascii="Calibri" w:hAnsi="Calibri" w:cs="Calibri"/>
          <w:bCs/>
          <w:sz w:val="20"/>
          <w:szCs w:val="20"/>
          <w:shd w:val="clear" w:color="auto" w:fill="FFFFFF"/>
        </w:rPr>
        <w:t>Once the complete process has been agreed between the Scottish Government and SGPC the details will be specified in the</w:t>
      </w:r>
      <w:r w:rsidR="00352FE7">
        <w:rPr>
          <w:rFonts w:ascii="Calibri" w:hAnsi="Calibri" w:cs="Calibri"/>
          <w:bCs/>
          <w:sz w:val="20"/>
          <w:szCs w:val="20"/>
          <w:shd w:val="clear" w:color="auto" w:fill="FFFFFF"/>
        </w:rPr>
        <w:t xml:space="preserve"> 2019/20</w:t>
      </w:r>
      <w:r w:rsidRPr="00201C95">
        <w:rPr>
          <w:rFonts w:ascii="Calibri" w:hAnsi="Calibri" w:cs="Calibri"/>
          <w:bCs/>
          <w:sz w:val="20"/>
          <w:szCs w:val="20"/>
          <w:shd w:val="clear" w:color="auto" w:fill="FFFFFF"/>
        </w:rPr>
        <w:t xml:space="preserve"> Statement of Financial Entitlements and guidance </w:t>
      </w:r>
      <w:r>
        <w:rPr>
          <w:rFonts w:ascii="Calibri" w:hAnsi="Calibri" w:cs="Calibri"/>
          <w:bCs/>
          <w:sz w:val="20"/>
          <w:szCs w:val="20"/>
          <w:shd w:val="clear" w:color="auto" w:fill="FFFFFF"/>
        </w:rPr>
        <w:t>produced for practices. </w:t>
      </w:r>
      <w:r w:rsidRPr="00201C95">
        <w:rPr>
          <w:rFonts w:ascii="Calibri" w:hAnsi="Calibri" w:cs="Calibri"/>
          <w:bCs/>
          <w:sz w:val="20"/>
          <w:szCs w:val="20"/>
          <w:shd w:val="clear" w:color="auto" w:fill="FFFFFF"/>
        </w:rPr>
        <w:t xml:space="preserve">The current pilot </w:t>
      </w:r>
      <w:r>
        <w:rPr>
          <w:rFonts w:ascii="Calibri" w:hAnsi="Calibri" w:cs="Calibri"/>
          <w:bCs/>
          <w:sz w:val="20"/>
          <w:szCs w:val="20"/>
          <w:shd w:val="clear" w:color="auto" w:fill="FFFFFF"/>
        </w:rPr>
        <w:t>will help</w:t>
      </w:r>
      <w:r w:rsidRPr="00201C95">
        <w:rPr>
          <w:rFonts w:ascii="Calibri" w:hAnsi="Calibri" w:cs="Calibri"/>
          <w:bCs/>
          <w:sz w:val="20"/>
          <w:szCs w:val="20"/>
          <w:shd w:val="clear" w:color="auto" w:fill="FFFFFF"/>
        </w:rPr>
        <w:t xml:space="preserve"> to identify any potential difficulties and shape the final arrangement for the minimum earnings expectation.</w:t>
      </w:r>
      <w:r>
        <w:rPr>
          <w:rFonts w:ascii="Calibri" w:hAnsi="Calibri" w:cs="Calibri"/>
          <w:bCs/>
          <w:sz w:val="20"/>
          <w:szCs w:val="20"/>
          <w:shd w:val="clear" w:color="auto" w:fill="FFFFFF"/>
        </w:rPr>
        <w:t xml:space="preserve"> A</w:t>
      </w:r>
      <w:r w:rsidRPr="00201C95">
        <w:rPr>
          <w:rFonts w:ascii="Calibri" w:hAnsi="Calibri" w:cs="Calibri"/>
          <w:bCs/>
          <w:sz w:val="20"/>
          <w:szCs w:val="20"/>
          <w:shd w:val="clear" w:color="auto" w:fill="FFFFFF"/>
        </w:rPr>
        <w:t>dditional details</w:t>
      </w:r>
      <w:r>
        <w:rPr>
          <w:rFonts w:ascii="Calibri" w:hAnsi="Calibri" w:cs="Calibri"/>
          <w:bCs/>
          <w:sz w:val="20"/>
          <w:szCs w:val="20"/>
          <w:shd w:val="clear" w:color="auto" w:fill="FFFFFF"/>
        </w:rPr>
        <w:t xml:space="preserve"> will be shared</w:t>
      </w:r>
      <w:r w:rsidRPr="00201C95">
        <w:rPr>
          <w:rFonts w:ascii="Calibri" w:hAnsi="Calibri" w:cs="Calibri"/>
          <w:bCs/>
          <w:sz w:val="20"/>
          <w:szCs w:val="20"/>
          <w:shd w:val="clear" w:color="auto" w:fill="FFFFFF"/>
        </w:rPr>
        <w:t xml:space="preserve"> with all practices as soon as they are available.</w:t>
      </w:r>
      <w:r w:rsidR="00CC7DFE">
        <w:rPr>
          <w:rFonts w:ascii="Calibri" w:hAnsi="Calibri" w:cs="Calibri"/>
          <w:bCs/>
          <w:sz w:val="20"/>
          <w:szCs w:val="20"/>
          <w:shd w:val="clear" w:color="auto" w:fill="FFFFFF"/>
        </w:rPr>
        <w:br/>
      </w:r>
    </w:p>
    <w:p w14:paraId="2C196736" w14:textId="6445EC59" w:rsidR="00A35951" w:rsidRPr="004E1BB3" w:rsidRDefault="00A35951" w:rsidP="00A35951">
      <w:pPr>
        <w:pStyle w:val="Heading1"/>
      </w:pPr>
      <w:bookmarkStart w:id="7" w:name="_Toc525544271"/>
      <w:r>
        <w:t>Workforce</w:t>
      </w:r>
      <w:bookmarkEnd w:id="7"/>
    </w:p>
    <w:p w14:paraId="4B5FA267" w14:textId="75E4D57B" w:rsidR="00A35951" w:rsidRDefault="00E43F8B" w:rsidP="00A35951">
      <w:pPr>
        <w:pStyle w:val="Heading2"/>
        <w:rPr>
          <w:sz w:val="22"/>
          <w:szCs w:val="22"/>
          <w:lang w:val="en-US"/>
        </w:rPr>
      </w:pPr>
      <w:bookmarkStart w:id="8" w:name="_Toc525544272"/>
      <w:r>
        <w:rPr>
          <w:sz w:val="22"/>
          <w:szCs w:val="22"/>
          <w:lang w:val="en-US"/>
        </w:rPr>
        <w:t xml:space="preserve">SGPC </w:t>
      </w:r>
      <w:r w:rsidR="00A35951">
        <w:rPr>
          <w:sz w:val="22"/>
          <w:szCs w:val="22"/>
          <w:lang w:val="en-US"/>
        </w:rPr>
        <w:t>GP Vacancy Survey</w:t>
      </w:r>
      <w:bookmarkEnd w:id="8"/>
    </w:p>
    <w:p w14:paraId="09B6965F" w14:textId="2368BEBA" w:rsidR="00B94A6E" w:rsidRPr="00B94A6E" w:rsidRDefault="00A35951" w:rsidP="00A35951">
      <w:pPr>
        <w:rPr>
          <w:noProof/>
          <w:sz w:val="20"/>
        </w:rPr>
      </w:pPr>
      <w:r>
        <w:rPr>
          <w:noProof/>
          <w:sz w:val="20"/>
        </w:rPr>
        <w:t>The</w:t>
      </w:r>
      <w:r w:rsidRPr="00A35951">
        <w:rPr>
          <w:rFonts w:cstheme="minorHAnsi"/>
          <w:color w:val="28292D" w:themeColor="background2" w:themeShade="80"/>
          <w:sz w:val="20"/>
          <w:szCs w:val="20"/>
        </w:rPr>
        <w:t xml:space="preserve"> </w:t>
      </w:r>
      <w:r w:rsidR="00605CCA">
        <w:rPr>
          <w:rFonts w:cstheme="minorHAnsi"/>
          <w:color w:val="28292D" w:themeColor="background2" w:themeShade="80"/>
          <w:sz w:val="20"/>
          <w:szCs w:val="20"/>
        </w:rPr>
        <w:t xml:space="preserve">SGPC </w:t>
      </w:r>
      <w:r w:rsidRPr="00A35951">
        <w:rPr>
          <w:noProof/>
          <w:sz w:val="20"/>
        </w:rPr>
        <w:t xml:space="preserve">GP Vacancy Survey was sent out on </w:t>
      </w:r>
      <w:r w:rsidR="00CC7DFE">
        <w:rPr>
          <w:noProof/>
          <w:sz w:val="20"/>
        </w:rPr>
        <w:t>3 September</w:t>
      </w:r>
      <w:r w:rsidRPr="00A35951">
        <w:rPr>
          <w:noProof/>
          <w:sz w:val="20"/>
        </w:rPr>
        <w:t xml:space="preserve"> and closed on </w:t>
      </w:r>
      <w:r w:rsidR="00CC7DFE">
        <w:rPr>
          <w:noProof/>
          <w:sz w:val="20"/>
        </w:rPr>
        <w:t>17 September</w:t>
      </w:r>
      <w:r w:rsidRPr="00A35951">
        <w:rPr>
          <w:noProof/>
          <w:sz w:val="20"/>
        </w:rPr>
        <w:t xml:space="preserve">, with a total of </w:t>
      </w:r>
      <w:r w:rsidR="00D27222">
        <w:rPr>
          <w:noProof/>
          <w:sz w:val="20"/>
        </w:rPr>
        <w:t>515</w:t>
      </w:r>
      <w:r w:rsidRPr="00A35951">
        <w:rPr>
          <w:noProof/>
          <w:sz w:val="20"/>
        </w:rPr>
        <w:t xml:space="preserve"> responses received. The percentage of practices with at least one GP vacancy has </w:t>
      </w:r>
      <w:r w:rsidR="00D27222">
        <w:rPr>
          <w:noProof/>
          <w:sz w:val="20"/>
        </w:rPr>
        <w:t>dropped</w:t>
      </w:r>
      <w:r w:rsidRPr="00A35951">
        <w:rPr>
          <w:noProof/>
          <w:sz w:val="20"/>
        </w:rPr>
        <w:t xml:space="preserve"> from </w:t>
      </w:r>
      <w:r w:rsidR="00D27222">
        <w:rPr>
          <w:noProof/>
          <w:sz w:val="20"/>
        </w:rPr>
        <w:t>29.8</w:t>
      </w:r>
      <w:r w:rsidRPr="00A35951">
        <w:rPr>
          <w:noProof/>
          <w:sz w:val="20"/>
        </w:rPr>
        <w:t xml:space="preserve">% in </w:t>
      </w:r>
      <w:r w:rsidR="00D27222">
        <w:rPr>
          <w:noProof/>
          <w:sz w:val="20"/>
        </w:rPr>
        <w:t>June 2018</w:t>
      </w:r>
      <w:r w:rsidRPr="00A35951">
        <w:rPr>
          <w:noProof/>
          <w:sz w:val="20"/>
        </w:rPr>
        <w:t xml:space="preserve"> </w:t>
      </w:r>
      <w:r w:rsidR="00D27222">
        <w:rPr>
          <w:noProof/>
          <w:sz w:val="20"/>
        </w:rPr>
        <w:t>to 24.5</w:t>
      </w:r>
      <w:r w:rsidRPr="00A35951">
        <w:rPr>
          <w:noProof/>
          <w:sz w:val="20"/>
        </w:rPr>
        <w:t xml:space="preserve">% in </w:t>
      </w:r>
      <w:r w:rsidR="00CC7DFE">
        <w:rPr>
          <w:noProof/>
          <w:sz w:val="20"/>
        </w:rPr>
        <w:t>September 2018. An email will be</w:t>
      </w:r>
      <w:r w:rsidRPr="00A35951">
        <w:rPr>
          <w:noProof/>
          <w:sz w:val="20"/>
        </w:rPr>
        <w:t xml:space="preserve"> sent out to LMC secretaries containing a summary of the results for their LMC area.</w:t>
      </w:r>
    </w:p>
    <w:p w14:paraId="3D4FBB2E" w14:textId="77777777" w:rsidR="005208FC" w:rsidRPr="00044C06" w:rsidRDefault="005208FC" w:rsidP="005208FC">
      <w:pPr>
        <w:pStyle w:val="Heading2"/>
        <w:rPr>
          <w:sz w:val="22"/>
          <w:szCs w:val="22"/>
          <w:lang w:val="en-US"/>
        </w:rPr>
      </w:pPr>
      <w:bookmarkStart w:id="9" w:name="_Toc525544273"/>
      <w:r>
        <w:rPr>
          <w:sz w:val="22"/>
          <w:szCs w:val="22"/>
          <w:lang w:val="en-US"/>
        </w:rPr>
        <w:t>Safe Staffing Bill</w:t>
      </w:r>
      <w:bookmarkEnd w:id="9"/>
    </w:p>
    <w:p w14:paraId="36CCBA10" w14:textId="77E62C5E" w:rsidR="005208FC" w:rsidRPr="00044C06" w:rsidRDefault="005208FC" w:rsidP="005208FC">
      <w:pPr>
        <w:rPr>
          <w:rFonts w:cstheme="minorHAnsi"/>
          <w:sz w:val="16"/>
        </w:rPr>
      </w:pPr>
      <w:r w:rsidRPr="00044C06">
        <w:rPr>
          <w:noProof/>
          <w:sz w:val="20"/>
        </w:rPr>
        <w:t xml:space="preserve">The Health and Care (Staffing) (Scotland) </w:t>
      </w:r>
      <w:r w:rsidR="00605CCA">
        <w:rPr>
          <w:noProof/>
          <w:sz w:val="20"/>
        </w:rPr>
        <w:t>B</w:t>
      </w:r>
      <w:r w:rsidRPr="00044C06">
        <w:rPr>
          <w:noProof/>
          <w:sz w:val="20"/>
        </w:rPr>
        <w:t xml:space="preserve">ill </w:t>
      </w:r>
      <w:hyperlink r:id="rId11" w:history="1">
        <w:r w:rsidRPr="00A35951">
          <w:rPr>
            <w:rStyle w:val="Hyperlink"/>
            <w:noProof/>
            <w:color w:val="00B0F0"/>
            <w:sz w:val="20"/>
          </w:rPr>
          <w:t>news release</w:t>
        </w:r>
      </w:hyperlink>
      <w:r w:rsidRPr="00A35951">
        <w:rPr>
          <w:noProof/>
          <w:color w:val="00B0F0"/>
          <w:sz w:val="20"/>
        </w:rPr>
        <w:t xml:space="preserve"> </w:t>
      </w:r>
      <w:r>
        <w:rPr>
          <w:noProof/>
          <w:sz w:val="20"/>
        </w:rPr>
        <w:t>was published on 24 May</w:t>
      </w:r>
      <w:r w:rsidRPr="00044C06">
        <w:rPr>
          <w:noProof/>
          <w:sz w:val="20"/>
        </w:rPr>
        <w:t xml:space="preserve">. </w:t>
      </w:r>
      <w:r w:rsidRPr="00044C06">
        <w:rPr>
          <w:sz w:val="20"/>
        </w:rPr>
        <w:t>BMA Scotland ha</w:t>
      </w:r>
      <w:r>
        <w:rPr>
          <w:sz w:val="20"/>
        </w:rPr>
        <w:t>ve</w:t>
      </w:r>
      <w:r w:rsidRPr="00044C06">
        <w:rPr>
          <w:sz w:val="20"/>
        </w:rPr>
        <w:t xml:space="preserve"> provided a </w:t>
      </w:r>
      <w:hyperlink r:id="rId12" w:history="1">
        <w:r w:rsidRPr="00A35951">
          <w:rPr>
            <w:rStyle w:val="Hyperlink"/>
            <w:color w:val="00B0F0"/>
            <w:sz w:val="20"/>
          </w:rPr>
          <w:t>response</w:t>
        </w:r>
      </w:hyperlink>
      <w:r w:rsidRPr="00A35951">
        <w:rPr>
          <w:color w:val="00B0F0"/>
          <w:sz w:val="20"/>
        </w:rPr>
        <w:t xml:space="preserve"> </w:t>
      </w:r>
      <w:r w:rsidR="00A35951">
        <w:rPr>
          <w:sz w:val="20"/>
        </w:rPr>
        <w:t xml:space="preserve">to the </w:t>
      </w:r>
      <w:r w:rsidR="00605CCA">
        <w:rPr>
          <w:sz w:val="20"/>
        </w:rPr>
        <w:t>B</w:t>
      </w:r>
      <w:r w:rsidR="00A35951">
        <w:rPr>
          <w:sz w:val="20"/>
        </w:rPr>
        <w:t>ill.</w:t>
      </w:r>
      <w:r w:rsidR="00906A3E">
        <w:rPr>
          <w:sz w:val="20"/>
        </w:rPr>
        <w:t xml:space="preserve"> The </w:t>
      </w:r>
      <w:r w:rsidR="00605CCA">
        <w:rPr>
          <w:sz w:val="20"/>
        </w:rPr>
        <w:t>B</w:t>
      </w:r>
      <w:r w:rsidR="00906A3E">
        <w:rPr>
          <w:sz w:val="20"/>
        </w:rPr>
        <w:t>ill does not currently extend to doctors and should not include GP practices.</w:t>
      </w:r>
    </w:p>
    <w:p w14:paraId="124F311E" w14:textId="5C166BDF" w:rsidR="00BF7A10" w:rsidRPr="00BF7A10" w:rsidRDefault="00BF7A10" w:rsidP="00BF7A10">
      <w:pPr>
        <w:rPr>
          <w:rFonts w:cstheme="minorHAnsi"/>
          <w:color w:val="28292D" w:themeColor="background2" w:themeShade="80"/>
          <w:sz w:val="20"/>
          <w:szCs w:val="20"/>
        </w:rPr>
      </w:pPr>
      <w:r w:rsidRPr="00AF5FEB">
        <w:rPr>
          <w:rFonts w:cstheme="minorHAnsi"/>
          <w:color w:val="28292D" w:themeColor="background2" w:themeShade="80"/>
          <w:sz w:val="22"/>
          <w:szCs w:val="20"/>
          <w:u w:val="single"/>
        </w:rPr>
        <w:t>GP Nursing</w:t>
      </w:r>
      <w:r>
        <w:rPr>
          <w:rFonts w:cstheme="minorHAnsi"/>
          <w:color w:val="28292D" w:themeColor="background2" w:themeShade="80"/>
          <w:sz w:val="20"/>
          <w:szCs w:val="20"/>
        </w:rPr>
        <w:br/>
      </w:r>
      <w:r w:rsidRPr="00BF7A10">
        <w:rPr>
          <w:rFonts w:cstheme="minorHAnsi"/>
          <w:color w:val="28292D" w:themeColor="background2" w:themeShade="80"/>
          <w:sz w:val="20"/>
          <w:szCs w:val="20"/>
        </w:rPr>
        <w:t>N</w:t>
      </w:r>
      <w:r w:rsidR="00E60478">
        <w:rPr>
          <w:rFonts w:cstheme="minorHAnsi"/>
          <w:color w:val="28292D" w:themeColor="background2" w:themeShade="80"/>
          <w:sz w:val="20"/>
          <w:szCs w:val="20"/>
        </w:rPr>
        <w:t xml:space="preserve">HS </w:t>
      </w:r>
      <w:r w:rsidRPr="00BF7A10">
        <w:rPr>
          <w:rFonts w:cstheme="minorHAnsi"/>
          <w:color w:val="28292D" w:themeColor="background2" w:themeShade="80"/>
          <w:sz w:val="20"/>
          <w:szCs w:val="20"/>
        </w:rPr>
        <w:t>E</w:t>
      </w:r>
      <w:r w:rsidR="00E60478">
        <w:rPr>
          <w:rFonts w:cstheme="minorHAnsi"/>
          <w:color w:val="28292D" w:themeColor="background2" w:themeShade="80"/>
          <w:sz w:val="20"/>
          <w:szCs w:val="20"/>
        </w:rPr>
        <w:t xml:space="preserve">ducation for </w:t>
      </w:r>
      <w:r w:rsidRPr="00BF7A10">
        <w:rPr>
          <w:rFonts w:cstheme="minorHAnsi"/>
          <w:color w:val="28292D" w:themeColor="background2" w:themeShade="80"/>
          <w:sz w:val="20"/>
          <w:szCs w:val="20"/>
        </w:rPr>
        <w:t>S</w:t>
      </w:r>
      <w:r w:rsidR="00E60478">
        <w:rPr>
          <w:rFonts w:cstheme="minorHAnsi"/>
          <w:color w:val="28292D" w:themeColor="background2" w:themeShade="80"/>
          <w:sz w:val="20"/>
          <w:szCs w:val="20"/>
        </w:rPr>
        <w:t>cotland</w:t>
      </w:r>
      <w:r w:rsidRPr="00BF7A10">
        <w:rPr>
          <w:rFonts w:cstheme="minorHAnsi"/>
          <w:color w:val="28292D" w:themeColor="background2" w:themeShade="80"/>
          <w:sz w:val="20"/>
          <w:szCs w:val="20"/>
        </w:rPr>
        <w:t xml:space="preserve"> have been commissioned by Scottish Government to manage a significant investment in GP Nursing education and development. The funding provided will support GPN role development in line with the Chief Nursing Officer’s Transforming Roles programme and the </w:t>
      </w:r>
      <w:hyperlink r:id="rId13" w:history="1">
        <w:r w:rsidRPr="00A35951">
          <w:rPr>
            <w:rStyle w:val="Hyperlink"/>
            <w:rFonts w:cstheme="minorHAnsi"/>
            <w:i/>
            <w:color w:val="00B0F0"/>
            <w:sz w:val="20"/>
            <w:szCs w:val="20"/>
          </w:rPr>
          <w:t>National Health and Social Care Workforce Plan: Part 3 Primary Care</w:t>
        </w:r>
      </w:hyperlink>
      <w:r>
        <w:rPr>
          <w:rFonts w:cstheme="minorHAnsi"/>
          <w:i/>
          <w:color w:val="28292D" w:themeColor="background2" w:themeShade="80"/>
          <w:sz w:val="20"/>
          <w:szCs w:val="20"/>
        </w:rPr>
        <w:t xml:space="preserve"> </w:t>
      </w:r>
      <w:r w:rsidRPr="00BF7A10">
        <w:rPr>
          <w:rFonts w:cstheme="minorHAnsi"/>
          <w:color w:val="28292D" w:themeColor="background2" w:themeShade="80"/>
          <w:sz w:val="20"/>
          <w:szCs w:val="20"/>
        </w:rPr>
        <w:t>(Scottish Government, 2018) enabling nurses to work in integrated teams to meet the changing health and care needs of Scotland’s population.</w:t>
      </w:r>
      <w:r w:rsidRPr="00BF7A10">
        <w:rPr>
          <w:rFonts w:cstheme="minorHAnsi"/>
          <w:b/>
          <w:color w:val="28292D" w:themeColor="background2" w:themeShade="80"/>
          <w:sz w:val="20"/>
          <w:szCs w:val="20"/>
        </w:rPr>
        <w:t> </w:t>
      </w:r>
      <w:r w:rsidRPr="00BF7A10">
        <w:rPr>
          <w:rFonts w:cstheme="minorHAnsi"/>
          <w:color w:val="28292D" w:themeColor="background2" w:themeShade="80"/>
          <w:sz w:val="20"/>
          <w:szCs w:val="20"/>
        </w:rPr>
        <w:t xml:space="preserve">Several educational and development opportunities are being funded in 2018/19 supporting nurses working in General Practice relevant to their current career stage, which is available for individual nurses working in General Practice and General Practice teams. </w:t>
      </w:r>
      <w:r w:rsidR="00E60478">
        <w:rPr>
          <w:rFonts w:cstheme="minorHAnsi"/>
          <w:color w:val="28292D" w:themeColor="background2" w:themeShade="80"/>
          <w:sz w:val="20"/>
          <w:szCs w:val="20"/>
        </w:rPr>
        <w:t>N</w:t>
      </w:r>
      <w:r w:rsidR="00E60478" w:rsidRPr="00BF7A10">
        <w:rPr>
          <w:rFonts w:cstheme="minorHAnsi"/>
          <w:color w:val="28292D" w:themeColor="background2" w:themeShade="80"/>
          <w:sz w:val="20"/>
          <w:szCs w:val="20"/>
        </w:rPr>
        <w:t xml:space="preserve">urses will be targeted at all different stages of their career and </w:t>
      </w:r>
      <w:r w:rsidR="00E60478">
        <w:rPr>
          <w:rFonts w:cstheme="minorHAnsi"/>
          <w:color w:val="28292D" w:themeColor="background2" w:themeShade="80"/>
          <w:sz w:val="20"/>
          <w:szCs w:val="20"/>
        </w:rPr>
        <w:t>with an</w:t>
      </w:r>
      <w:r w:rsidR="00E60478" w:rsidRPr="00BF7A10">
        <w:rPr>
          <w:rFonts w:cstheme="minorHAnsi"/>
          <w:color w:val="28292D" w:themeColor="background2" w:themeShade="80"/>
          <w:sz w:val="20"/>
          <w:szCs w:val="20"/>
        </w:rPr>
        <w:t xml:space="preserve"> additional 60 trained practice nurses by the end of 3 years.</w:t>
      </w:r>
      <w:r w:rsidR="00E60478">
        <w:rPr>
          <w:rFonts w:cstheme="minorHAnsi"/>
          <w:color w:val="28292D" w:themeColor="background2" w:themeShade="80"/>
          <w:sz w:val="20"/>
          <w:szCs w:val="20"/>
        </w:rPr>
        <w:t xml:space="preserve"> </w:t>
      </w:r>
      <w:r w:rsidRPr="00BF7A10">
        <w:rPr>
          <w:rFonts w:cstheme="minorHAnsi"/>
          <w:color w:val="28292D" w:themeColor="background2" w:themeShade="80"/>
          <w:sz w:val="20"/>
          <w:szCs w:val="20"/>
        </w:rPr>
        <w:t>Please see</w:t>
      </w:r>
      <w:r w:rsidRPr="00BF7A10">
        <w:rPr>
          <w:rFonts w:cstheme="minorHAnsi"/>
          <w:b/>
          <w:color w:val="28292D" w:themeColor="background2" w:themeShade="80"/>
          <w:sz w:val="20"/>
          <w:szCs w:val="20"/>
        </w:rPr>
        <w:t xml:space="preserve"> </w:t>
      </w:r>
      <w:hyperlink r:id="rId14" w:history="1">
        <w:r w:rsidRPr="00A35951">
          <w:rPr>
            <w:rStyle w:val="Hyperlink"/>
            <w:rFonts w:cstheme="minorHAnsi"/>
            <w:color w:val="00B0F0"/>
            <w:sz w:val="20"/>
            <w:szCs w:val="20"/>
          </w:rPr>
          <w:t>GPN advert</w:t>
        </w:r>
      </w:hyperlink>
      <w:r w:rsidRPr="00BF7A10">
        <w:rPr>
          <w:rFonts w:cstheme="minorHAnsi"/>
          <w:b/>
          <w:color w:val="28292D" w:themeColor="background2" w:themeShade="80"/>
          <w:sz w:val="20"/>
          <w:szCs w:val="20"/>
        </w:rPr>
        <w:t xml:space="preserve"> </w:t>
      </w:r>
      <w:r w:rsidR="00E60478">
        <w:rPr>
          <w:rFonts w:cstheme="minorHAnsi"/>
          <w:color w:val="28292D" w:themeColor="background2" w:themeShade="80"/>
          <w:sz w:val="20"/>
          <w:szCs w:val="20"/>
        </w:rPr>
        <w:t>for more information.</w:t>
      </w:r>
    </w:p>
    <w:p w14:paraId="0AA7449A" w14:textId="2E8A9349" w:rsidR="00F03BEB" w:rsidRPr="00CC7DFE" w:rsidRDefault="00D469D4" w:rsidP="00F03BEB">
      <w:pPr>
        <w:rPr>
          <w:rFonts w:cstheme="minorHAnsi"/>
          <w:sz w:val="20"/>
          <w:szCs w:val="20"/>
        </w:rPr>
      </w:pPr>
      <w:r>
        <w:rPr>
          <w:rFonts w:cstheme="minorHAnsi"/>
          <w:sz w:val="22"/>
          <w:szCs w:val="20"/>
          <w:u w:val="single"/>
          <w:lang w:val="en-US"/>
        </w:rPr>
        <w:t>Innovative</w:t>
      </w:r>
      <w:r w:rsidR="00AF5FEB" w:rsidRPr="00CC7DFE">
        <w:rPr>
          <w:rFonts w:cstheme="minorHAnsi"/>
          <w:sz w:val="22"/>
          <w:szCs w:val="20"/>
          <w:u w:val="single"/>
          <w:lang w:val="en-US"/>
        </w:rPr>
        <w:t xml:space="preserve"> </w:t>
      </w:r>
      <w:r w:rsidR="00BA60A6">
        <w:rPr>
          <w:rFonts w:cstheme="minorHAnsi"/>
          <w:sz w:val="22"/>
          <w:szCs w:val="20"/>
          <w:u w:val="single"/>
          <w:lang w:val="en-US"/>
        </w:rPr>
        <w:t xml:space="preserve">Undergraduate </w:t>
      </w:r>
      <w:r w:rsidR="00AF5FEB" w:rsidRPr="00CC7DFE">
        <w:rPr>
          <w:rFonts w:cstheme="minorHAnsi"/>
          <w:sz w:val="22"/>
          <w:szCs w:val="20"/>
          <w:u w:val="single"/>
          <w:lang w:val="en-US"/>
        </w:rPr>
        <w:t xml:space="preserve">Training Courses </w:t>
      </w:r>
      <w:r w:rsidR="00AF5FEB" w:rsidRPr="00CC7DFE">
        <w:rPr>
          <w:rFonts w:cstheme="minorHAnsi"/>
          <w:sz w:val="20"/>
          <w:szCs w:val="20"/>
          <w:u w:val="single"/>
          <w:lang w:val="en-US"/>
        </w:rPr>
        <w:br/>
      </w:r>
      <w:r w:rsidR="00AF5FEB" w:rsidRPr="00CC7DFE">
        <w:rPr>
          <w:rFonts w:cstheme="minorHAnsi"/>
          <w:sz w:val="20"/>
          <w:szCs w:val="20"/>
        </w:rPr>
        <w:t xml:space="preserve">Scottish Government </w:t>
      </w:r>
      <w:r w:rsidR="002C6C53">
        <w:rPr>
          <w:rFonts w:cstheme="minorHAnsi"/>
          <w:sz w:val="20"/>
          <w:szCs w:val="20"/>
        </w:rPr>
        <w:t>is</w:t>
      </w:r>
      <w:r w:rsidR="00AF5FEB" w:rsidRPr="00CC7DFE">
        <w:rPr>
          <w:rFonts w:cstheme="minorHAnsi"/>
          <w:sz w:val="20"/>
          <w:szCs w:val="20"/>
        </w:rPr>
        <w:t xml:space="preserve"> funding 85 additional </w:t>
      </w:r>
      <w:r w:rsidR="00605CCA" w:rsidRPr="00CC7DFE">
        <w:rPr>
          <w:rFonts w:cstheme="minorHAnsi"/>
          <w:sz w:val="20"/>
          <w:szCs w:val="20"/>
        </w:rPr>
        <w:t xml:space="preserve">undergraduate medical student </w:t>
      </w:r>
      <w:r w:rsidR="00AF5FEB" w:rsidRPr="00CC7DFE">
        <w:rPr>
          <w:rFonts w:cstheme="minorHAnsi"/>
          <w:sz w:val="20"/>
          <w:szCs w:val="20"/>
        </w:rPr>
        <w:t xml:space="preserve">places at the Universities of Aberdeen, Edinburgh and Glasgow. </w:t>
      </w:r>
      <w:r w:rsidR="00AF5FEB" w:rsidRPr="00CC7DFE">
        <w:rPr>
          <w:rFonts w:cstheme="minorHAnsi"/>
          <w:sz w:val="20"/>
          <w:szCs w:val="20"/>
        </w:rPr>
        <w:br/>
        <w:t xml:space="preserve">The new courses will focus on general practice, supporting the Scottish Government’s aim to increase the number of GPs by at least 800 over the next decade. A new route for experienced healthcare professionals to enter medicine will also be introduced. This </w:t>
      </w:r>
      <w:r w:rsidR="00F03BEB" w:rsidRPr="00CC7DFE">
        <w:rPr>
          <w:rFonts w:cstheme="minorHAnsi"/>
          <w:sz w:val="20"/>
          <w:szCs w:val="20"/>
        </w:rPr>
        <w:t>i</w:t>
      </w:r>
      <w:r w:rsidR="00AF5FEB" w:rsidRPr="00CC7DFE">
        <w:rPr>
          <w:rFonts w:cstheme="minorHAnsi"/>
          <w:sz w:val="20"/>
          <w:szCs w:val="20"/>
        </w:rPr>
        <w:t>s in addition to ScotGEM</w:t>
      </w:r>
      <w:r w:rsidR="00F03BEB" w:rsidRPr="00CC7DFE">
        <w:rPr>
          <w:rFonts w:cstheme="minorHAnsi"/>
          <w:sz w:val="20"/>
          <w:szCs w:val="20"/>
        </w:rPr>
        <w:t xml:space="preserve"> which is building to 60 places. </w:t>
      </w:r>
    </w:p>
    <w:p w14:paraId="13056E21" w14:textId="77777777" w:rsidR="00F03BEB" w:rsidRPr="00CC7DFE" w:rsidRDefault="00F03BEB" w:rsidP="00F03BEB">
      <w:pPr>
        <w:rPr>
          <w:rFonts w:cstheme="minorHAnsi"/>
          <w:sz w:val="20"/>
          <w:szCs w:val="20"/>
          <w:lang w:val="en-US"/>
        </w:rPr>
      </w:pPr>
      <w:r w:rsidRPr="00CC7DFE">
        <w:rPr>
          <w:rFonts w:cstheme="minorHAnsi"/>
          <w:sz w:val="20"/>
          <w:szCs w:val="20"/>
        </w:rPr>
        <w:t>The Scottish Government’s National Health and Social Care Workforce Plan commits to creating additional undergraduate medical places and medical schools were asked to put forward proposals for new courses with a focus on general practice. The three successful bids are:</w:t>
      </w:r>
    </w:p>
    <w:p w14:paraId="010F8CF3" w14:textId="14B8DD10" w:rsidR="00F03BEB" w:rsidRPr="00CC7DFE" w:rsidRDefault="00AF5FEB" w:rsidP="0036548E">
      <w:pPr>
        <w:pStyle w:val="ListParagraph"/>
        <w:numPr>
          <w:ilvl w:val="3"/>
          <w:numId w:val="48"/>
        </w:numPr>
        <w:ind w:left="426" w:hanging="284"/>
        <w:rPr>
          <w:rFonts w:cstheme="minorHAnsi"/>
          <w:sz w:val="20"/>
          <w:szCs w:val="20"/>
        </w:rPr>
      </w:pPr>
      <w:r w:rsidRPr="00CC7DFE">
        <w:rPr>
          <w:rFonts w:cstheme="minorHAnsi"/>
          <w:sz w:val="20"/>
          <w:szCs w:val="20"/>
        </w:rPr>
        <w:t>30 places at the University of Aberdeen</w:t>
      </w:r>
      <w:r w:rsidR="00F03BEB" w:rsidRPr="00CC7DFE">
        <w:rPr>
          <w:rFonts w:cstheme="minorHAnsi"/>
          <w:sz w:val="20"/>
          <w:szCs w:val="20"/>
        </w:rPr>
        <w:t>: all students will undertake an enhanced GP programme, with a set minimum of teaching time and an additional range of GP options.</w:t>
      </w:r>
      <w:r w:rsidRPr="00CC7DFE">
        <w:rPr>
          <w:rFonts w:cstheme="minorHAnsi"/>
          <w:sz w:val="20"/>
          <w:szCs w:val="20"/>
        </w:rPr>
        <w:t xml:space="preserve"> </w:t>
      </w:r>
    </w:p>
    <w:p w14:paraId="410F3DEB" w14:textId="77777777" w:rsidR="00F03BEB" w:rsidRPr="00CC7DFE" w:rsidRDefault="00AF5FEB" w:rsidP="0036548E">
      <w:pPr>
        <w:pStyle w:val="ListParagraph"/>
        <w:numPr>
          <w:ilvl w:val="0"/>
          <w:numId w:val="48"/>
        </w:numPr>
        <w:ind w:left="426" w:hanging="284"/>
        <w:rPr>
          <w:rFonts w:cstheme="minorHAnsi"/>
          <w:sz w:val="20"/>
          <w:szCs w:val="20"/>
        </w:rPr>
      </w:pPr>
      <w:r w:rsidRPr="00CC7DFE">
        <w:rPr>
          <w:rFonts w:cstheme="minorHAnsi"/>
          <w:sz w:val="20"/>
          <w:szCs w:val="20"/>
        </w:rPr>
        <w:t>30 places at the University of Glasgow</w:t>
      </w:r>
      <w:r w:rsidR="00F03BEB" w:rsidRPr="00CC7DFE">
        <w:rPr>
          <w:rFonts w:cstheme="minorHAnsi"/>
          <w:sz w:val="20"/>
          <w:szCs w:val="20"/>
        </w:rPr>
        <w:t>: all students will gain enhanced exposure to primary care and students can opt for intensive experience of primary care in deprived and rural settings. on the new Community Orientated Medical Experience Track (“COMET”).</w:t>
      </w:r>
      <w:r w:rsidRPr="00CC7DFE">
        <w:rPr>
          <w:rFonts w:cstheme="minorHAnsi"/>
          <w:sz w:val="20"/>
          <w:szCs w:val="20"/>
        </w:rPr>
        <w:t xml:space="preserve"> </w:t>
      </w:r>
    </w:p>
    <w:p w14:paraId="506826E1" w14:textId="68BF9E6B" w:rsidR="00F03BEB" w:rsidRPr="00CC7DFE" w:rsidRDefault="00AF5FEB" w:rsidP="0036548E">
      <w:pPr>
        <w:pStyle w:val="ListParagraph"/>
        <w:numPr>
          <w:ilvl w:val="0"/>
          <w:numId w:val="48"/>
        </w:numPr>
        <w:ind w:left="426" w:hanging="284"/>
        <w:rPr>
          <w:rFonts w:cstheme="minorHAnsi"/>
          <w:sz w:val="20"/>
          <w:szCs w:val="20"/>
        </w:rPr>
      </w:pPr>
      <w:r w:rsidRPr="00CC7DFE">
        <w:rPr>
          <w:rFonts w:cstheme="minorHAnsi"/>
          <w:sz w:val="20"/>
          <w:szCs w:val="20"/>
        </w:rPr>
        <w:t>25 places at the University of Edinburgh</w:t>
      </w:r>
      <w:r w:rsidR="00F03BEB" w:rsidRPr="00CC7DFE">
        <w:rPr>
          <w:rFonts w:cstheme="minorHAnsi"/>
          <w:sz w:val="20"/>
          <w:szCs w:val="20"/>
        </w:rPr>
        <w:t xml:space="preserve">: this innovative course will allow experienced healthcare professionals to enter medicine and combine part time study with their existing job, with large parts of the course delivered online. It is designed to target high calibre candidates who are more likely to be retained in NHS Scotland. </w:t>
      </w:r>
      <w:r w:rsidR="008616E9" w:rsidRPr="00CC7DFE">
        <w:rPr>
          <w:rFonts w:cstheme="minorHAnsi"/>
          <w:sz w:val="20"/>
          <w:szCs w:val="20"/>
        </w:rPr>
        <w:br/>
      </w:r>
    </w:p>
    <w:p w14:paraId="421CE3D8" w14:textId="29A59594" w:rsidR="00831865" w:rsidRPr="00CC7DFE" w:rsidRDefault="00AF5FEB" w:rsidP="00AF5FEB">
      <w:pPr>
        <w:rPr>
          <w:rFonts w:cstheme="minorHAnsi"/>
          <w:sz w:val="20"/>
          <w:szCs w:val="20"/>
        </w:rPr>
      </w:pPr>
      <w:r w:rsidRPr="00CC7DFE">
        <w:rPr>
          <w:rFonts w:cstheme="minorHAnsi"/>
          <w:sz w:val="20"/>
          <w:szCs w:val="20"/>
        </w:rPr>
        <w:t>60 of the additional places will begin in 2019-20, 25 places will begin in 2020-21</w:t>
      </w:r>
    </w:p>
    <w:p w14:paraId="70420F7F" w14:textId="7A7AB09A" w:rsidR="00831865" w:rsidRPr="00CC7DFE" w:rsidRDefault="00F03BEB" w:rsidP="0007750B">
      <w:pPr>
        <w:rPr>
          <w:rFonts w:cstheme="minorHAnsi"/>
          <w:sz w:val="20"/>
          <w:szCs w:val="20"/>
        </w:rPr>
      </w:pPr>
      <w:r w:rsidRPr="00CC7DFE">
        <w:rPr>
          <w:rFonts w:cstheme="minorHAnsi"/>
          <w:sz w:val="20"/>
          <w:szCs w:val="20"/>
        </w:rPr>
        <w:t>Between 2015-6 and 2020-21 the Scottish Government will have increased the number of medical places in Scottish universities from 848 to 1038 (22%) including funding Scotland’s first Graduate Entry Medical programme and widening access places.</w:t>
      </w:r>
    </w:p>
    <w:p w14:paraId="0A4A9A11" w14:textId="353AE3D1" w:rsidR="006917A6" w:rsidRDefault="008C3B87" w:rsidP="006917A6">
      <w:pPr>
        <w:pStyle w:val="Heading2"/>
        <w:rPr>
          <w:sz w:val="22"/>
          <w:szCs w:val="22"/>
          <w:lang w:val="en-US"/>
        </w:rPr>
      </w:pPr>
      <w:bookmarkStart w:id="10" w:name="_Toc525544274"/>
      <w:r>
        <w:rPr>
          <w:sz w:val="22"/>
          <w:szCs w:val="22"/>
          <w:lang w:val="en-US"/>
        </w:rPr>
        <w:t>NHS</w:t>
      </w:r>
      <w:r w:rsidR="0036548E">
        <w:rPr>
          <w:sz w:val="22"/>
          <w:szCs w:val="22"/>
          <w:lang w:val="en-US"/>
        </w:rPr>
        <w:t xml:space="preserve"> </w:t>
      </w:r>
      <w:r>
        <w:rPr>
          <w:sz w:val="22"/>
          <w:szCs w:val="22"/>
          <w:lang w:val="en-US"/>
        </w:rPr>
        <w:t xml:space="preserve">Scotland GP </w:t>
      </w:r>
      <w:r w:rsidR="006917A6">
        <w:rPr>
          <w:sz w:val="22"/>
          <w:szCs w:val="22"/>
          <w:lang w:val="en-US"/>
        </w:rPr>
        <w:t xml:space="preserve">Coaching </w:t>
      </w:r>
      <w:r>
        <w:rPr>
          <w:sz w:val="22"/>
          <w:szCs w:val="22"/>
          <w:lang w:val="en-US"/>
        </w:rPr>
        <w:t>Service</w:t>
      </w:r>
      <w:bookmarkEnd w:id="10"/>
    </w:p>
    <w:p w14:paraId="4A440321" w14:textId="6D1A5684" w:rsidR="00CC7DFE" w:rsidRPr="00CC7DFE" w:rsidRDefault="006917A6" w:rsidP="0007750B">
      <w:pPr>
        <w:rPr>
          <w:rFonts w:cstheme="minorHAnsi"/>
          <w:color w:val="00B0F0"/>
          <w:sz w:val="20"/>
          <w:szCs w:val="20"/>
        </w:rPr>
      </w:pPr>
      <w:r w:rsidRPr="006917A6">
        <w:rPr>
          <w:rFonts w:cstheme="minorHAnsi"/>
          <w:color w:val="28292D" w:themeColor="background2" w:themeShade="80"/>
          <w:sz w:val="20"/>
          <w:szCs w:val="20"/>
        </w:rPr>
        <w:t>The Scottish Government has funded 100 places for coaching for GPs working in Scotland. The service is confidential and has no association with any form of assessm</w:t>
      </w:r>
      <w:r w:rsidRPr="008C3B87">
        <w:rPr>
          <w:rFonts w:cstheme="minorHAnsi"/>
          <w:color w:val="28292D" w:themeColor="background2" w:themeShade="80"/>
          <w:sz w:val="20"/>
          <w:szCs w:val="20"/>
        </w:rPr>
        <w:t xml:space="preserve">ent or performance management. The coaches are all professionally qualified and experienced in coaching individuals from all professions within the health service. GPs will be offered four x 2-hour coaching sessions to be taken before end of March 2019. Sessions can be arranged to suit the individual GP in terms of both timing and venue. </w:t>
      </w:r>
      <w:r w:rsidR="00CC7DFE">
        <w:rPr>
          <w:rFonts w:cstheme="minorHAnsi"/>
          <w:color w:val="28292D" w:themeColor="background2" w:themeShade="80"/>
          <w:sz w:val="20"/>
          <w:szCs w:val="20"/>
        </w:rPr>
        <w:t xml:space="preserve"> </w:t>
      </w:r>
      <w:r w:rsidRPr="008C3B87">
        <w:rPr>
          <w:rFonts w:cstheme="minorHAnsi"/>
          <w:color w:val="28292D" w:themeColor="background2" w:themeShade="80"/>
          <w:sz w:val="20"/>
          <w:szCs w:val="20"/>
        </w:rPr>
        <w:t xml:space="preserve">Please </w:t>
      </w:r>
      <w:hyperlink r:id="rId15" w:history="1">
        <w:r w:rsidRPr="007C5D7B">
          <w:rPr>
            <w:rStyle w:val="Hyperlink"/>
            <w:rFonts w:cstheme="minorHAnsi"/>
            <w:color w:val="00B0F0"/>
            <w:sz w:val="20"/>
            <w:szCs w:val="20"/>
          </w:rPr>
          <w:t>click here</w:t>
        </w:r>
      </w:hyperlink>
      <w:r w:rsidRPr="007C5D7B">
        <w:rPr>
          <w:rFonts w:cstheme="minorHAnsi"/>
          <w:color w:val="00B0F0"/>
          <w:sz w:val="20"/>
          <w:szCs w:val="20"/>
        </w:rPr>
        <w:t xml:space="preserve"> </w:t>
      </w:r>
      <w:r w:rsidRPr="008C3B87">
        <w:rPr>
          <w:rFonts w:cstheme="minorHAnsi"/>
          <w:color w:val="28292D" w:themeColor="background2" w:themeShade="80"/>
          <w:sz w:val="20"/>
          <w:szCs w:val="20"/>
        </w:rPr>
        <w:t>for more information</w:t>
      </w:r>
      <w:r w:rsidR="00352FE7">
        <w:rPr>
          <w:rFonts w:cstheme="minorHAnsi"/>
          <w:color w:val="28292D" w:themeColor="background2" w:themeShade="80"/>
          <w:sz w:val="20"/>
          <w:szCs w:val="20"/>
        </w:rPr>
        <w:t>.</w:t>
      </w:r>
      <w:r w:rsidR="00CC7DFE">
        <w:rPr>
          <w:rFonts w:cstheme="minorHAnsi"/>
          <w:color w:val="00B0F0"/>
          <w:sz w:val="20"/>
          <w:szCs w:val="20"/>
        </w:rPr>
        <w:br/>
      </w:r>
    </w:p>
    <w:p w14:paraId="4351453F" w14:textId="77777777" w:rsidR="00C97EF6" w:rsidRPr="00C97EF6" w:rsidRDefault="003F3E85" w:rsidP="003F3E85">
      <w:pPr>
        <w:pStyle w:val="Heading1"/>
      </w:pPr>
      <w:bookmarkStart w:id="11" w:name="_Toc525544275"/>
      <w:r>
        <w:t>Information</w:t>
      </w:r>
      <w:r w:rsidR="00441F59">
        <w:t xml:space="preserve"> </w:t>
      </w:r>
      <w:r w:rsidR="006B258C">
        <w:t>M</w:t>
      </w:r>
      <w:r w:rsidR="00441F59">
        <w:t xml:space="preserve">anagement and </w:t>
      </w:r>
      <w:r w:rsidR="006B258C">
        <w:t>T</w:t>
      </w:r>
      <w:r w:rsidR="008B7CB6">
        <w:t>echnology</w:t>
      </w:r>
      <w:bookmarkEnd w:id="11"/>
    </w:p>
    <w:p w14:paraId="1FDA544F" w14:textId="6CB3BEF1" w:rsidR="005245D5" w:rsidRDefault="005245D5" w:rsidP="00D625B1">
      <w:pPr>
        <w:pStyle w:val="Heading2"/>
        <w:rPr>
          <w:sz w:val="22"/>
          <w:szCs w:val="22"/>
          <w:lang w:val="en-US"/>
        </w:rPr>
      </w:pPr>
      <w:bookmarkStart w:id="12" w:name="_Toc525544276"/>
      <w:r>
        <w:rPr>
          <w:sz w:val="22"/>
          <w:szCs w:val="22"/>
          <w:lang w:val="en-US"/>
        </w:rPr>
        <w:t>IT Update</w:t>
      </w:r>
      <w:bookmarkEnd w:id="12"/>
      <w:r>
        <w:rPr>
          <w:sz w:val="22"/>
          <w:szCs w:val="22"/>
          <w:lang w:val="en-US"/>
        </w:rPr>
        <w:t xml:space="preserve"> </w:t>
      </w:r>
    </w:p>
    <w:p w14:paraId="00EFE3EC" w14:textId="5D115B78" w:rsidR="008616E9" w:rsidRDefault="00371983" w:rsidP="00172B6B">
      <w:pPr>
        <w:pStyle w:val="2Subheading1"/>
        <w:numPr>
          <w:ilvl w:val="0"/>
          <w:numId w:val="0"/>
        </w:numPr>
        <w:rPr>
          <w:rFonts w:cs="Calibri"/>
          <w:b w:val="0"/>
          <w:noProof/>
          <w:szCs w:val="20"/>
        </w:rPr>
      </w:pPr>
      <w:r>
        <w:rPr>
          <w:rFonts w:cs="Calibri"/>
          <w:b w:val="0"/>
          <w:noProof/>
          <w:szCs w:val="20"/>
        </w:rPr>
        <w:t xml:space="preserve">The Devolved Nations GP IT Committee held a meeting on 14 June, there was discussion over the Welsh approach to reprovisioning </w:t>
      </w:r>
      <w:r w:rsidR="00EC4F16">
        <w:rPr>
          <w:rFonts w:cs="Calibri"/>
          <w:b w:val="0"/>
          <w:noProof/>
          <w:szCs w:val="20"/>
        </w:rPr>
        <w:t xml:space="preserve">– </w:t>
      </w:r>
      <w:r>
        <w:rPr>
          <w:rFonts w:cs="Calibri"/>
          <w:b w:val="0"/>
          <w:noProof/>
          <w:szCs w:val="20"/>
        </w:rPr>
        <w:t>mov</w:t>
      </w:r>
      <w:r w:rsidR="00EC4F16">
        <w:rPr>
          <w:rFonts w:cs="Calibri"/>
          <w:b w:val="0"/>
          <w:noProof/>
          <w:szCs w:val="20"/>
        </w:rPr>
        <w:t>ing</w:t>
      </w:r>
      <w:r>
        <w:rPr>
          <w:rFonts w:cs="Calibri"/>
          <w:b w:val="0"/>
          <w:noProof/>
          <w:szCs w:val="20"/>
        </w:rPr>
        <w:t xml:space="preserve"> to a centrally managed desktop for all, increasing security, efficiency and reducing variation. </w:t>
      </w:r>
    </w:p>
    <w:p w14:paraId="11FBE4C4" w14:textId="50FE325B" w:rsidR="005E0B47" w:rsidRPr="003E3A47" w:rsidRDefault="00F37B4F" w:rsidP="00172B6B">
      <w:pPr>
        <w:pStyle w:val="2Subheading1"/>
        <w:numPr>
          <w:ilvl w:val="0"/>
          <w:numId w:val="0"/>
        </w:numPr>
        <w:rPr>
          <w:rFonts w:cs="Calibri"/>
          <w:b w:val="0"/>
          <w:noProof/>
          <w:szCs w:val="20"/>
        </w:rPr>
      </w:pPr>
      <w:r w:rsidRPr="008616E9">
        <w:rPr>
          <w:rFonts w:cs="Calibri"/>
          <w:b w:val="0"/>
          <w:noProof/>
          <w:szCs w:val="20"/>
        </w:rPr>
        <w:t xml:space="preserve">A Joint GP IT </w:t>
      </w:r>
      <w:r w:rsidR="00683F31" w:rsidRPr="008616E9">
        <w:rPr>
          <w:rFonts w:cs="Calibri"/>
          <w:b w:val="0"/>
          <w:noProof/>
          <w:szCs w:val="20"/>
        </w:rPr>
        <w:t>Committee</w:t>
      </w:r>
      <w:r w:rsidRPr="008616E9">
        <w:rPr>
          <w:rFonts w:cs="Calibri"/>
          <w:b w:val="0"/>
          <w:noProof/>
          <w:szCs w:val="20"/>
        </w:rPr>
        <w:t xml:space="preserve"> for Scotland </w:t>
      </w:r>
      <w:r w:rsidR="00352FE7">
        <w:rPr>
          <w:rFonts w:cs="Calibri"/>
          <w:b w:val="0"/>
          <w:noProof/>
          <w:szCs w:val="20"/>
        </w:rPr>
        <w:t>was established,</w:t>
      </w:r>
      <w:r w:rsidR="00371983" w:rsidRPr="008616E9">
        <w:rPr>
          <w:rFonts w:cs="Calibri"/>
          <w:b w:val="0"/>
          <w:noProof/>
          <w:szCs w:val="20"/>
        </w:rPr>
        <w:t xml:space="preserve"> with</w:t>
      </w:r>
      <w:r w:rsidRPr="008616E9">
        <w:rPr>
          <w:rFonts w:cs="Calibri"/>
          <w:b w:val="0"/>
          <w:noProof/>
          <w:szCs w:val="20"/>
        </w:rPr>
        <w:t xml:space="preserve"> representation from SGPC, RCGP Scottish Government</w:t>
      </w:r>
      <w:r w:rsidR="008616E9" w:rsidRPr="008616E9">
        <w:rPr>
          <w:rFonts w:cs="Calibri"/>
          <w:b w:val="0"/>
          <w:noProof/>
          <w:szCs w:val="20"/>
        </w:rPr>
        <w:t xml:space="preserve"> and SNUG, SCIMP and NSS</w:t>
      </w:r>
      <w:r w:rsidR="00EC4F16">
        <w:rPr>
          <w:rFonts w:cs="Calibri"/>
          <w:b w:val="0"/>
          <w:noProof/>
          <w:szCs w:val="20"/>
        </w:rPr>
        <w:t>.</w:t>
      </w:r>
      <w:r w:rsidRPr="008616E9">
        <w:rPr>
          <w:rFonts w:cs="Calibri"/>
          <w:b w:val="0"/>
          <w:noProof/>
          <w:szCs w:val="20"/>
        </w:rPr>
        <w:t xml:space="preserve"> </w:t>
      </w:r>
      <w:r w:rsidR="00371983" w:rsidRPr="008616E9">
        <w:rPr>
          <w:rFonts w:cs="Calibri"/>
          <w:b w:val="0"/>
          <w:noProof/>
          <w:szCs w:val="20"/>
        </w:rPr>
        <w:t>Dr Carey Lunan</w:t>
      </w:r>
      <w:r w:rsidR="00EC4F16">
        <w:rPr>
          <w:rFonts w:cs="Calibri"/>
          <w:b w:val="0"/>
          <w:noProof/>
          <w:szCs w:val="20"/>
        </w:rPr>
        <w:t>, chair of RCGP Scotland,</w:t>
      </w:r>
      <w:r w:rsidR="00371983" w:rsidRPr="008616E9">
        <w:rPr>
          <w:rFonts w:cs="Calibri"/>
          <w:b w:val="0"/>
          <w:noProof/>
          <w:szCs w:val="20"/>
        </w:rPr>
        <w:t xml:space="preserve"> and Dr Andrew Cowie</w:t>
      </w:r>
      <w:r w:rsidR="00EC4F16">
        <w:rPr>
          <w:rFonts w:cs="Calibri"/>
          <w:b w:val="0"/>
          <w:noProof/>
          <w:szCs w:val="20"/>
        </w:rPr>
        <w:t>, joint deputy chair of SGPC, are the firs</w:t>
      </w:r>
      <w:r w:rsidR="007C778F">
        <w:rPr>
          <w:rFonts w:cs="Calibri"/>
          <w:b w:val="0"/>
          <w:noProof/>
          <w:szCs w:val="20"/>
        </w:rPr>
        <w:t>t</w:t>
      </w:r>
      <w:r w:rsidR="00EC4F16">
        <w:rPr>
          <w:rFonts w:cs="Calibri"/>
          <w:b w:val="0"/>
          <w:noProof/>
          <w:szCs w:val="20"/>
        </w:rPr>
        <w:t xml:space="preserve"> </w:t>
      </w:r>
      <w:r w:rsidR="00371983" w:rsidRPr="008616E9">
        <w:rPr>
          <w:rFonts w:cs="Calibri"/>
          <w:b w:val="0"/>
          <w:noProof/>
          <w:szCs w:val="20"/>
        </w:rPr>
        <w:t>co-chair</w:t>
      </w:r>
      <w:r w:rsidR="00EC4F16">
        <w:rPr>
          <w:rFonts w:cs="Calibri"/>
          <w:b w:val="0"/>
          <w:noProof/>
          <w:szCs w:val="20"/>
        </w:rPr>
        <w:t>s.</w:t>
      </w:r>
      <w:r w:rsidRPr="008616E9">
        <w:rPr>
          <w:rFonts w:cs="Calibri"/>
          <w:b w:val="0"/>
          <w:noProof/>
          <w:szCs w:val="20"/>
        </w:rPr>
        <w:t xml:space="preserve"> </w:t>
      </w:r>
      <w:r w:rsidR="008616E9">
        <w:rPr>
          <w:rFonts w:cs="Calibri"/>
          <w:b w:val="0"/>
          <w:noProof/>
          <w:szCs w:val="20"/>
        </w:rPr>
        <w:br/>
      </w:r>
      <w:r w:rsidRPr="008616E9">
        <w:rPr>
          <w:rFonts w:cs="Calibri"/>
          <w:b w:val="0"/>
          <w:noProof/>
          <w:szCs w:val="20"/>
        </w:rPr>
        <w:t xml:space="preserve">The remit of the group </w:t>
      </w:r>
      <w:r w:rsidR="00352FE7">
        <w:rPr>
          <w:rFonts w:cs="Calibri"/>
          <w:b w:val="0"/>
          <w:noProof/>
          <w:szCs w:val="20"/>
        </w:rPr>
        <w:t>is</w:t>
      </w:r>
      <w:r w:rsidRPr="008616E9">
        <w:rPr>
          <w:rFonts w:cs="Calibri"/>
          <w:b w:val="0"/>
          <w:noProof/>
          <w:szCs w:val="20"/>
        </w:rPr>
        <w:t xml:space="preserve"> to </w:t>
      </w:r>
      <w:r w:rsidR="00683F31" w:rsidRPr="008616E9">
        <w:rPr>
          <w:rFonts w:cs="Calibri"/>
          <w:b w:val="0"/>
          <w:noProof/>
          <w:szCs w:val="20"/>
        </w:rPr>
        <w:t>provide a coordinated joint approach to GP information management and communications technologies projects within the NHS and provide guidance on GP IM&amp;T matters.</w:t>
      </w:r>
      <w:r w:rsidR="005208FC" w:rsidRPr="008616E9">
        <w:rPr>
          <w:rFonts w:cs="Calibri"/>
          <w:b w:val="0"/>
          <w:noProof/>
          <w:szCs w:val="20"/>
        </w:rPr>
        <w:t xml:space="preserve"> The </w:t>
      </w:r>
      <w:r w:rsidR="005208FC">
        <w:rPr>
          <w:rFonts w:cs="Calibri"/>
          <w:b w:val="0"/>
          <w:noProof/>
          <w:szCs w:val="20"/>
        </w:rPr>
        <w:t>first meeting of</w:t>
      </w:r>
      <w:r w:rsidR="008616E9">
        <w:rPr>
          <w:rFonts w:cs="Calibri"/>
          <w:b w:val="0"/>
          <w:noProof/>
          <w:szCs w:val="20"/>
        </w:rPr>
        <w:t xml:space="preserve"> the group </w:t>
      </w:r>
      <w:r w:rsidR="00352FE7">
        <w:rPr>
          <w:rFonts w:cs="Calibri"/>
          <w:b w:val="0"/>
          <w:noProof/>
          <w:szCs w:val="20"/>
        </w:rPr>
        <w:t xml:space="preserve">took place on </w:t>
      </w:r>
      <w:r w:rsidR="008616E9">
        <w:rPr>
          <w:rFonts w:cs="Calibri"/>
          <w:b w:val="0"/>
          <w:noProof/>
          <w:szCs w:val="20"/>
        </w:rPr>
        <w:t xml:space="preserve">16 August where the </w:t>
      </w:r>
      <w:r w:rsidR="00352FE7">
        <w:rPr>
          <w:rFonts w:cs="Calibri"/>
          <w:b w:val="0"/>
          <w:noProof/>
          <w:szCs w:val="20"/>
        </w:rPr>
        <w:t>main topics discussed were:</w:t>
      </w:r>
      <w:r w:rsidR="00CC7DFE">
        <w:rPr>
          <w:rFonts w:cs="Calibri"/>
          <w:b w:val="0"/>
          <w:noProof/>
          <w:szCs w:val="20"/>
        </w:rPr>
        <w:t xml:space="preserve"> remit, membership, GP2GP, VISION, GPIT Reprovisioning, SPIRE, LIST, system choice, SNOWMED CT and joint Controller and data sharing agreements.</w:t>
      </w:r>
    </w:p>
    <w:p w14:paraId="4D728D80" w14:textId="35700F4A" w:rsidR="00A60666" w:rsidRPr="00AF5FEB" w:rsidRDefault="00441F59" w:rsidP="00AF5FEB">
      <w:pPr>
        <w:pStyle w:val="Heading1"/>
        <w:rPr>
          <w:lang w:val="en-US"/>
        </w:rPr>
      </w:pPr>
      <w:bookmarkStart w:id="13" w:name="_Toc525544277"/>
      <w:r>
        <w:rPr>
          <w:lang w:val="en-US"/>
        </w:rPr>
        <w:t>For i</w:t>
      </w:r>
      <w:r w:rsidR="008D6A57">
        <w:rPr>
          <w:lang w:val="en-US"/>
        </w:rPr>
        <w:t>nformation</w:t>
      </w:r>
      <w:bookmarkEnd w:id="13"/>
    </w:p>
    <w:p w14:paraId="181A8793" w14:textId="1EB04187" w:rsidR="008222F5" w:rsidRPr="00A60666" w:rsidRDefault="008222F5" w:rsidP="00A60666">
      <w:pPr>
        <w:pStyle w:val="Heading2"/>
        <w:rPr>
          <w:sz w:val="22"/>
          <w:szCs w:val="22"/>
          <w:lang w:val="en-US"/>
        </w:rPr>
      </w:pPr>
      <w:bookmarkStart w:id="14" w:name="_Toc525544278"/>
      <w:r>
        <w:rPr>
          <w:sz w:val="22"/>
          <w:szCs w:val="22"/>
          <w:lang w:val="en-US"/>
        </w:rPr>
        <w:t>SLMC Secretaries Meeting</w:t>
      </w:r>
      <w:bookmarkEnd w:id="14"/>
      <w:r>
        <w:rPr>
          <w:sz w:val="22"/>
          <w:szCs w:val="22"/>
          <w:lang w:val="en-US"/>
        </w:rPr>
        <w:t xml:space="preserve"> </w:t>
      </w:r>
    </w:p>
    <w:p w14:paraId="39082FB7" w14:textId="0A599E40" w:rsidR="00906A3E" w:rsidRDefault="009816C3" w:rsidP="00906A3E">
      <w:pPr>
        <w:rPr>
          <w:rFonts w:cstheme="minorHAnsi"/>
          <w:sz w:val="20"/>
          <w:lang w:val="en-US"/>
        </w:rPr>
      </w:pPr>
      <w:r w:rsidRPr="009816C3">
        <w:rPr>
          <w:rFonts w:cstheme="minorHAnsi"/>
          <w:sz w:val="20"/>
          <w:lang w:val="en-US"/>
        </w:rPr>
        <w:t>The SL</w:t>
      </w:r>
      <w:r w:rsidR="00044C06">
        <w:rPr>
          <w:rFonts w:cstheme="minorHAnsi"/>
          <w:sz w:val="20"/>
          <w:lang w:val="en-US"/>
        </w:rPr>
        <w:t>MC secretaries had meeting</w:t>
      </w:r>
      <w:r w:rsidR="00B94A6E">
        <w:rPr>
          <w:rFonts w:cstheme="minorHAnsi"/>
          <w:sz w:val="20"/>
          <w:lang w:val="en-US"/>
        </w:rPr>
        <w:t>s</w:t>
      </w:r>
      <w:r w:rsidR="00044C06">
        <w:rPr>
          <w:rFonts w:cstheme="minorHAnsi"/>
          <w:sz w:val="20"/>
          <w:lang w:val="en-US"/>
        </w:rPr>
        <w:t xml:space="preserve"> on</w:t>
      </w:r>
      <w:r w:rsidRPr="009816C3">
        <w:rPr>
          <w:rFonts w:cstheme="minorHAnsi"/>
          <w:sz w:val="20"/>
          <w:lang w:val="en-US"/>
        </w:rPr>
        <w:t xml:space="preserve"> 21 June </w:t>
      </w:r>
      <w:r w:rsidR="00B94A6E">
        <w:rPr>
          <w:rFonts w:cstheme="minorHAnsi"/>
          <w:sz w:val="20"/>
          <w:lang w:val="en-US"/>
        </w:rPr>
        <w:t xml:space="preserve">and 29 August </w:t>
      </w:r>
      <w:r w:rsidRPr="009816C3">
        <w:rPr>
          <w:rFonts w:cstheme="minorHAnsi"/>
          <w:sz w:val="20"/>
          <w:lang w:val="en-US"/>
        </w:rPr>
        <w:t>2018 to support LMC</w:t>
      </w:r>
      <w:r w:rsidR="0005037D">
        <w:rPr>
          <w:rFonts w:cstheme="minorHAnsi"/>
          <w:sz w:val="20"/>
          <w:lang w:val="en-US"/>
        </w:rPr>
        <w:t>s</w:t>
      </w:r>
      <w:r w:rsidRPr="009816C3">
        <w:rPr>
          <w:rFonts w:cstheme="minorHAnsi"/>
          <w:sz w:val="20"/>
          <w:lang w:val="en-US"/>
        </w:rPr>
        <w:t xml:space="preserve"> and GP subcommittees with the implementation of the new contract and </w:t>
      </w:r>
      <w:r w:rsidR="00B94A6E">
        <w:rPr>
          <w:rFonts w:cstheme="minorHAnsi"/>
          <w:sz w:val="20"/>
          <w:lang w:val="en-US"/>
        </w:rPr>
        <w:t xml:space="preserve">the development of </w:t>
      </w:r>
      <w:r w:rsidRPr="009816C3">
        <w:rPr>
          <w:rFonts w:cstheme="minorHAnsi"/>
          <w:sz w:val="20"/>
          <w:lang w:val="en-US"/>
        </w:rPr>
        <w:t xml:space="preserve">their </w:t>
      </w:r>
      <w:r w:rsidR="00605CCA">
        <w:rPr>
          <w:rFonts w:cstheme="minorHAnsi"/>
          <w:sz w:val="20"/>
          <w:lang w:val="en-US"/>
        </w:rPr>
        <w:t xml:space="preserve">primary care improvement </w:t>
      </w:r>
      <w:r w:rsidRPr="009816C3">
        <w:rPr>
          <w:rFonts w:cstheme="minorHAnsi"/>
          <w:sz w:val="20"/>
          <w:lang w:val="en-US"/>
        </w:rPr>
        <w:t>plans.</w:t>
      </w:r>
      <w:r w:rsidR="00044C06">
        <w:rPr>
          <w:rFonts w:cstheme="minorHAnsi"/>
          <w:sz w:val="20"/>
          <w:lang w:val="en-US"/>
        </w:rPr>
        <w:t xml:space="preserve"> The outputs and themes of the meeting </w:t>
      </w:r>
      <w:r w:rsidR="00605CCA">
        <w:rPr>
          <w:rFonts w:cstheme="minorHAnsi"/>
          <w:sz w:val="20"/>
          <w:lang w:val="en-US"/>
        </w:rPr>
        <w:t xml:space="preserve">were </w:t>
      </w:r>
      <w:r w:rsidR="00044C06">
        <w:rPr>
          <w:rFonts w:cstheme="minorHAnsi"/>
          <w:sz w:val="20"/>
          <w:lang w:val="en-US"/>
        </w:rPr>
        <w:t>shared with</w:t>
      </w:r>
      <w:r w:rsidR="00B94A6E">
        <w:rPr>
          <w:rFonts w:cstheme="minorHAnsi"/>
          <w:sz w:val="20"/>
          <w:lang w:val="en-US"/>
        </w:rPr>
        <w:t xml:space="preserve"> LMCs,</w:t>
      </w:r>
      <w:r w:rsidR="00044C06">
        <w:rPr>
          <w:rFonts w:cstheme="minorHAnsi"/>
          <w:sz w:val="20"/>
          <w:lang w:val="en-US"/>
        </w:rPr>
        <w:t xml:space="preserve"> the GMS Oversight group and Scottish Government. A further meeting </w:t>
      </w:r>
      <w:r w:rsidR="00D469D4">
        <w:rPr>
          <w:rFonts w:cstheme="minorHAnsi"/>
          <w:sz w:val="20"/>
          <w:lang w:val="en-US"/>
        </w:rPr>
        <w:t xml:space="preserve">will be taking place on </w:t>
      </w:r>
      <w:r w:rsidR="005D3BBA">
        <w:rPr>
          <w:rFonts w:cstheme="minorHAnsi"/>
          <w:sz w:val="20"/>
          <w:lang w:val="en-US"/>
        </w:rPr>
        <w:t xml:space="preserve">the afternoon of </w:t>
      </w:r>
      <w:r w:rsidR="00D469D4">
        <w:rPr>
          <w:rFonts w:cstheme="minorHAnsi"/>
          <w:sz w:val="20"/>
          <w:lang w:val="en-US"/>
        </w:rPr>
        <w:t>24 October 2018</w:t>
      </w:r>
      <w:r w:rsidR="00B94A6E">
        <w:rPr>
          <w:rFonts w:cstheme="minorHAnsi"/>
          <w:sz w:val="20"/>
          <w:lang w:val="en-US"/>
        </w:rPr>
        <w:t>.</w:t>
      </w:r>
    </w:p>
    <w:p w14:paraId="61C44832" w14:textId="42D71094" w:rsidR="002E7315" w:rsidRPr="00A60666" w:rsidRDefault="002E7315" w:rsidP="002E7315">
      <w:pPr>
        <w:pStyle w:val="Heading2"/>
        <w:rPr>
          <w:sz w:val="22"/>
          <w:szCs w:val="22"/>
          <w:lang w:val="en-US"/>
        </w:rPr>
      </w:pPr>
      <w:bookmarkStart w:id="15" w:name="_Toc525544279"/>
      <w:r>
        <w:rPr>
          <w:sz w:val="22"/>
          <w:szCs w:val="22"/>
          <w:lang w:val="en-US"/>
        </w:rPr>
        <w:t>S</w:t>
      </w:r>
      <w:r w:rsidR="0063466F">
        <w:rPr>
          <w:sz w:val="22"/>
          <w:szCs w:val="22"/>
          <w:lang w:val="en-US"/>
        </w:rPr>
        <w:t xml:space="preserve">cottish </w:t>
      </w:r>
      <w:r>
        <w:rPr>
          <w:sz w:val="22"/>
          <w:szCs w:val="22"/>
          <w:lang w:val="en-US"/>
        </w:rPr>
        <w:t>LMC Conference</w:t>
      </w:r>
      <w:bookmarkEnd w:id="15"/>
    </w:p>
    <w:p w14:paraId="42690B0D" w14:textId="52B574FA" w:rsidR="002E7315" w:rsidRPr="00B94A6E" w:rsidRDefault="002E7315" w:rsidP="002E7315">
      <w:pPr>
        <w:rPr>
          <w:rFonts w:cstheme="minorHAnsi"/>
          <w:sz w:val="20"/>
          <w:szCs w:val="20"/>
          <w:lang w:val="en-US"/>
        </w:rPr>
      </w:pPr>
      <w:r w:rsidRPr="00B94A6E">
        <w:rPr>
          <w:rFonts w:cstheme="minorHAnsi"/>
          <w:sz w:val="20"/>
          <w:szCs w:val="20"/>
          <w:lang w:val="en-US"/>
        </w:rPr>
        <w:t xml:space="preserve">The SLMC Conference is on 29-30 November, a call for motions and representatives </w:t>
      </w:r>
      <w:r w:rsidR="00B94A6E" w:rsidRPr="00B94A6E">
        <w:rPr>
          <w:rFonts w:cstheme="minorHAnsi"/>
          <w:sz w:val="20"/>
          <w:szCs w:val="20"/>
          <w:lang w:val="en-US"/>
        </w:rPr>
        <w:t>was</w:t>
      </w:r>
      <w:r w:rsidR="00B4219F" w:rsidRPr="00B94A6E">
        <w:rPr>
          <w:rFonts w:cstheme="minorHAnsi"/>
          <w:sz w:val="20"/>
          <w:szCs w:val="20"/>
          <w:lang w:val="en-US"/>
        </w:rPr>
        <w:t xml:space="preserve"> sent out on 23 July</w:t>
      </w:r>
      <w:r w:rsidRPr="00B94A6E">
        <w:rPr>
          <w:rFonts w:cstheme="minorHAnsi"/>
          <w:sz w:val="20"/>
          <w:szCs w:val="20"/>
          <w:lang w:val="en-US"/>
        </w:rPr>
        <w:t xml:space="preserve">, with a deadline for representation nomination by 28 September and motions by 12noon on 15 October. A further email </w:t>
      </w:r>
      <w:r w:rsidR="00B84DC4" w:rsidRPr="00B94A6E">
        <w:rPr>
          <w:rFonts w:cstheme="minorHAnsi"/>
          <w:sz w:val="20"/>
          <w:szCs w:val="20"/>
          <w:lang w:val="en-US"/>
        </w:rPr>
        <w:t>was</w:t>
      </w:r>
      <w:r w:rsidRPr="00B94A6E">
        <w:rPr>
          <w:rFonts w:cstheme="minorHAnsi"/>
          <w:sz w:val="20"/>
          <w:szCs w:val="20"/>
          <w:lang w:val="en-US"/>
        </w:rPr>
        <w:t xml:space="preserve"> sent with further details on submissions of motions and 2017 resolutions </w:t>
      </w:r>
      <w:r w:rsidR="00B84DC4" w:rsidRPr="00B94A6E">
        <w:rPr>
          <w:rFonts w:cstheme="minorHAnsi"/>
          <w:sz w:val="20"/>
          <w:szCs w:val="20"/>
          <w:lang w:val="en-US"/>
        </w:rPr>
        <w:t>early August</w:t>
      </w:r>
      <w:r w:rsidRPr="00B94A6E">
        <w:rPr>
          <w:rFonts w:cstheme="minorHAnsi"/>
          <w:sz w:val="20"/>
          <w:szCs w:val="20"/>
          <w:lang w:val="en-US"/>
        </w:rPr>
        <w:t xml:space="preserve">. </w:t>
      </w:r>
      <w:r w:rsidR="00507FC9">
        <w:rPr>
          <w:rFonts w:cstheme="minorHAnsi"/>
          <w:sz w:val="20"/>
          <w:szCs w:val="20"/>
          <w:lang w:val="en-US"/>
        </w:rPr>
        <w:t>The agenda will be available on the BMA website from mid-November.</w:t>
      </w:r>
    </w:p>
    <w:tbl>
      <w:tblPr>
        <w:tblW w:w="9745" w:type="dxa"/>
        <w:jc w:val="center"/>
        <w:tblCellSpacing w:w="20" w:type="dxa"/>
        <w:tblBorders>
          <w:top w:val="inset" w:sz="6" w:space="0" w:color="3C71DD" w:themeColor="text1" w:themeTint="99"/>
          <w:left w:val="inset" w:sz="6" w:space="0" w:color="3C71DD" w:themeColor="text1" w:themeTint="99"/>
          <w:bottom w:val="inset" w:sz="6" w:space="0" w:color="3C71DD" w:themeColor="text1" w:themeTint="99"/>
          <w:right w:val="inset" w:sz="6" w:space="0" w:color="3C71DD" w:themeColor="text1" w:themeTint="99"/>
          <w:insideH w:val="inset" w:sz="6" w:space="0" w:color="3C71DD" w:themeColor="text1" w:themeTint="99"/>
          <w:insideV w:val="inset" w:sz="6" w:space="0" w:color="3C71DD" w:themeColor="text1" w:themeTint="99"/>
        </w:tblBorders>
        <w:tblLayout w:type="fixed"/>
        <w:tblCellMar>
          <w:left w:w="120" w:type="dxa"/>
          <w:right w:w="120" w:type="dxa"/>
        </w:tblCellMar>
        <w:tblLook w:val="0000" w:firstRow="0" w:lastRow="0" w:firstColumn="0" w:lastColumn="0" w:noHBand="0" w:noVBand="0"/>
      </w:tblPr>
      <w:tblGrid>
        <w:gridCol w:w="9745"/>
      </w:tblGrid>
      <w:tr w:rsidR="009D6986" w:rsidRPr="000C1D7A" w14:paraId="3ADC9F62" w14:textId="77777777" w:rsidTr="006642B0">
        <w:trPr>
          <w:tblCellSpacing w:w="20" w:type="dxa"/>
          <w:jc w:val="center"/>
        </w:trPr>
        <w:tc>
          <w:tcPr>
            <w:tcW w:w="9745" w:type="dxa"/>
          </w:tcPr>
          <w:p w14:paraId="682661DE" w14:textId="77777777" w:rsidR="008054DB" w:rsidRDefault="008054DB">
            <w:pPr>
              <w:keepNext/>
              <w:spacing w:after="0"/>
              <w:ind w:left="284" w:right="284"/>
              <w:rPr>
                <w:rFonts w:cstheme="minorHAnsi"/>
                <w:b/>
                <w:sz w:val="22"/>
                <w:szCs w:val="22"/>
              </w:rPr>
            </w:pPr>
          </w:p>
          <w:p w14:paraId="23857FD4" w14:textId="2BE6564D" w:rsidR="00C24023" w:rsidRDefault="00C24023">
            <w:pPr>
              <w:keepNext/>
              <w:spacing w:after="0"/>
              <w:ind w:left="284" w:right="284"/>
              <w:rPr>
                <w:rFonts w:cstheme="minorHAnsi"/>
                <w:b/>
                <w:sz w:val="22"/>
                <w:szCs w:val="22"/>
              </w:rPr>
            </w:pPr>
            <w:r>
              <w:rPr>
                <w:rFonts w:cstheme="minorHAnsi"/>
                <w:b/>
                <w:sz w:val="22"/>
                <w:szCs w:val="22"/>
              </w:rPr>
              <w:t xml:space="preserve">LMCs are reminded they can contact </w:t>
            </w:r>
            <w:r w:rsidR="0091134F">
              <w:rPr>
                <w:rFonts w:cstheme="minorHAnsi"/>
                <w:b/>
                <w:sz w:val="22"/>
                <w:szCs w:val="22"/>
              </w:rPr>
              <w:t>Andrea Ma</w:t>
            </w:r>
            <w:r w:rsidR="000034D4">
              <w:rPr>
                <w:rFonts w:cstheme="minorHAnsi"/>
                <w:b/>
                <w:sz w:val="22"/>
                <w:szCs w:val="22"/>
              </w:rPr>
              <w:t>,</w:t>
            </w:r>
            <w:r>
              <w:rPr>
                <w:rFonts w:cstheme="minorHAnsi"/>
                <w:b/>
                <w:sz w:val="22"/>
                <w:szCs w:val="22"/>
              </w:rPr>
              <w:t xml:space="preserve"> SGPC secretariat for more information on any of these issues (</w:t>
            </w:r>
            <w:hyperlink r:id="rId16" w:history="1">
              <w:r w:rsidR="0091134F" w:rsidRPr="00A35951">
                <w:rPr>
                  <w:rStyle w:val="Hyperlink"/>
                  <w:rFonts w:cstheme="minorHAnsi"/>
                  <w:color w:val="00B0F0"/>
                  <w:sz w:val="22"/>
                  <w:szCs w:val="22"/>
                </w:rPr>
                <w:t>ama@bma.org.uk</w:t>
              </w:r>
            </w:hyperlink>
            <w:r>
              <w:rPr>
                <w:rFonts w:cstheme="minorHAnsi"/>
                <w:b/>
                <w:sz w:val="22"/>
                <w:szCs w:val="22"/>
              </w:rPr>
              <w:t>).</w:t>
            </w:r>
            <w:r>
              <w:rPr>
                <w:rFonts w:cstheme="minorHAnsi"/>
                <w:b/>
                <w:sz w:val="22"/>
                <w:szCs w:val="22"/>
              </w:rPr>
              <w:br/>
            </w:r>
          </w:p>
          <w:p w14:paraId="5385BD5C" w14:textId="59437860" w:rsidR="009D6986" w:rsidRDefault="00C24023">
            <w:pPr>
              <w:keepNext/>
              <w:spacing w:after="0"/>
              <w:ind w:left="284" w:right="284"/>
              <w:rPr>
                <w:rFonts w:cstheme="minorHAnsi"/>
                <w:b/>
                <w:sz w:val="22"/>
                <w:szCs w:val="22"/>
              </w:rPr>
            </w:pPr>
            <w:r>
              <w:rPr>
                <w:rFonts w:cstheme="minorHAnsi"/>
                <w:b/>
                <w:sz w:val="22"/>
                <w:szCs w:val="22"/>
              </w:rPr>
              <w:t xml:space="preserve">Any emails for </w:t>
            </w:r>
            <w:r w:rsidR="001E5DF5">
              <w:rPr>
                <w:rFonts w:cstheme="minorHAnsi"/>
                <w:b/>
                <w:sz w:val="22"/>
                <w:szCs w:val="22"/>
              </w:rPr>
              <w:t>the SGPC negotiating team</w:t>
            </w:r>
            <w:r>
              <w:rPr>
                <w:rFonts w:cstheme="minorHAnsi"/>
                <w:b/>
                <w:sz w:val="22"/>
                <w:szCs w:val="22"/>
              </w:rPr>
              <w:t xml:space="preserve"> should be submitted to </w:t>
            </w:r>
            <w:hyperlink r:id="rId17" w:history="1">
              <w:r w:rsidRPr="00A35951">
                <w:rPr>
                  <w:rStyle w:val="Hyperlink"/>
                  <w:rFonts w:cstheme="minorHAnsi"/>
                  <w:color w:val="00B0F0"/>
                  <w:sz w:val="22"/>
                  <w:szCs w:val="22"/>
                </w:rPr>
                <w:t>info.gpscotland@bma.org.uk</w:t>
              </w:r>
            </w:hyperlink>
            <w:r w:rsidRPr="00A35951">
              <w:rPr>
                <w:rFonts w:cstheme="minorHAnsi"/>
                <w:color w:val="00B0F0"/>
                <w:sz w:val="22"/>
                <w:szCs w:val="22"/>
              </w:rPr>
              <w:t xml:space="preserve"> </w:t>
            </w:r>
            <w:r w:rsidR="000F7422">
              <w:rPr>
                <w:rFonts w:cstheme="minorHAnsi"/>
                <w:b/>
                <w:sz w:val="22"/>
                <w:szCs w:val="22"/>
              </w:rPr>
              <w:t xml:space="preserve">your ideas about achievable measures to reduce pressure on general practice are always welcome.  We can’t respond to every </w:t>
            </w:r>
            <w:r w:rsidR="00843AF7">
              <w:rPr>
                <w:rFonts w:cstheme="minorHAnsi"/>
                <w:b/>
                <w:sz w:val="22"/>
                <w:szCs w:val="22"/>
              </w:rPr>
              <w:t>email,</w:t>
            </w:r>
            <w:r w:rsidR="000F7422">
              <w:rPr>
                <w:rFonts w:cstheme="minorHAnsi"/>
                <w:b/>
                <w:sz w:val="22"/>
                <w:szCs w:val="22"/>
              </w:rPr>
              <w:t xml:space="preserve"> but all emails are read and considered by the team.</w:t>
            </w:r>
          </w:p>
          <w:p w14:paraId="4CBE47FD" w14:textId="77777777" w:rsidR="009D6986" w:rsidRPr="000C1D7A" w:rsidRDefault="009D6986" w:rsidP="000F7422">
            <w:pPr>
              <w:keepNext/>
              <w:spacing w:after="0"/>
              <w:ind w:right="284"/>
              <w:rPr>
                <w:rFonts w:cstheme="minorHAnsi"/>
              </w:rPr>
            </w:pPr>
          </w:p>
        </w:tc>
      </w:tr>
    </w:tbl>
    <w:p w14:paraId="3CDB50B6" w14:textId="77777777" w:rsidR="009D6986" w:rsidRPr="002C09CC" w:rsidRDefault="009D6986" w:rsidP="00836877">
      <w:pPr>
        <w:rPr>
          <w:sz w:val="20"/>
          <w:szCs w:val="20"/>
        </w:rPr>
      </w:pPr>
    </w:p>
    <w:sectPr w:rsidR="009D6986" w:rsidRPr="002C09CC" w:rsidSect="008428D4">
      <w:headerReference w:type="default" r:id="rId18"/>
      <w:footerReference w:type="default" r:id="rId19"/>
      <w:headerReference w:type="first" r:id="rId20"/>
      <w:footerReference w:type="first" r:id="rId21"/>
      <w:pgSz w:w="11900" w:h="16840"/>
      <w:pgMar w:top="1440" w:right="1077" w:bottom="1134" w:left="1077" w:header="0"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0BF7E" w14:textId="77777777" w:rsidR="008C7FB3" w:rsidRDefault="008C7FB3" w:rsidP="00006000">
      <w:pPr>
        <w:spacing w:after="0"/>
      </w:pPr>
      <w:r>
        <w:separator/>
      </w:r>
    </w:p>
  </w:endnote>
  <w:endnote w:type="continuationSeparator" w:id="0">
    <w:p w14:paraId="0B627CCA" w14:textId="77777777" w:rsidR="008C7FB3" w:rsidRDefault="008C7FB3"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425957871"/>
      <w:docPartObj>
        <w:docPartGallery w:val="Page Numbers (Bottom of Page)"/>
        <w:docPartUnique/>
      </w:docPartObj>
    </w:sdtPr>
    <w:sdtEndPr/>
    <w:sdtContent>
      <w:sdt>
        <w:sdtPr>
          <w:rPr>
            <w:color w:val="13316E" w:themeColor="text1"/>
            <w:sz w:val="16"/>
            <w:szCs w:val="16"/>
          </w:rPr>
          <w:id w:val="-475520816"/>
          <w:docPartObj>
            <w:docPartGallery w:val="Page Numbers (Top of Page)"/>
            <w:docPartUnique/>
          </w:docPartObj>
        </w:sdtPr>
        <w:sdtEndPr/>
        <w:sdtContent>
          <w:p w14:paraId="7D2967D7" w14:textId="50058A4C" w:rsidR="00BA60A6" w:rsidRPr="00C1383B" w:rsidRDefault="00BA60A6" w:rsidP="00C1383B">
            <w:pPr>
              <w:pStyle w:val="Footer"/>
              <w:jc w:val="right"/>
              <w:rPr>
                <w:color w:val="13316E" w:themeColor="text1"/>
                <w:sz w:val="16"/>
                <w:szCs w:val="16"/>
              </w:rPr>
            </w:pPr>
            <w:r w:rsidRPr="00C1383B">
              <w:rPr>
                <w:color w:val="13316E" w:themeColor="text1"/>
                <w:sz w:val="16"/>
                <w:szCs w:val="16"/>
              </w:rPr>
              <w:t xml:space="preserve">Page </w:t>
            </w:r>
            <w:r w:rsidRPr="00C1383B">
              <w:rPr>
                <w:bCs/>
                <w:color w:val="13316E" w:themeColor="text1"/>
                <w:sz w:val="16"/>
                <w:szCs w:val="16"/>
              </w:rPr>
              <w:fldChar w:fldCharType="begin"/>
            </w:r>
            <w:r w:rsidRPr="00C1383B">
              <w:rPr>
                <w:bCs/>
                <w:color w:val="13316E" w:themeColor="text1"/>
                <w:sz w:val="16"/>
                <w:szCs w:val="16"/>
              </w:rPr>
              <w:instrText xml:space="preserve"> PAGE </w:instrText>
            </w:r>
            <w:r w:rsidRPr="00C1383B">
              <w:rPr>
                <w:bCs/>
                <w:color w:val="13316E" w:themeColor="text1"/>
                <w:sz w:val="16"/>
                <w:szCs w:val="16"/>
              </w:rPr>
              <w:fldChar w:fldCharType="separate"/>
            </w:r>
            <w:r w:rsidR="0063466F">
              <w:rPr>
                <w:bCs/>
                <w:noProof/>
                <w:color w:val="13316E" w:themeColor="text1"/>
                <w:sz w:val="16"/>
                <w:szCs w:val="16"/>
              </w:rPr>
              <w:t>4</w:t>
            </w:r>
            <w:r w:rsidRPr="00C1383B">
              <w:rPr>
                <w:bCs/>
                <w:color w:val="13316E" w:themeColor="text1"/>
                <w:sz w:val="16"/>
                <w:szCs w:val="16"/>
              </w:rPr>
              <w:fldChar w:fldCharType="end"/>
            </w:r>
            <w:r w:rsidRPr="00C1383B">
              <w:rPr>
                <w:color w:val="13316E" w:themeColor="text1"/>
                <w:sz w:val="16"/>
                <w:szCs w:val="16"/>
              </w:rPr>
              <w:t xml:space="preserve"> of </w:t>
            </w:r>
            <w:r w:rsidRPr="00C1383B">
              <w:rPr>
                <w:bCs/>
                <w:color w:val="13316E" w:themeColor="text1"/>
                <w:sz w:val="16"/>
                <w:szCs w:val="16"/>
              </w:rPr>
              <w:fldChar w:fldCharType="begin"/>
            </w:r>
            <w:r w:rsidRPr="00C1383B">
              <w:rPr>
                <w:bCs/>
                <w:color w:val="13316E" w:themeColor="text1"/>
                <w:sz w:val="16"/>
                <w:szCs w:val="16"/>
              </w:rPr>
              <w:instrText xml:space="preserve"> NUMPAGES  </w:instrText>
            </w:r>
            <w:r w:rsidRPr="00C1383B">
              <w:rPr>
                <w:bCs/>
                <w:color w:val="13316E" w:themeColor="text1"/>
                <w:sz w:val="16"/>
                <w:szCs w:val="16"/>
              </w:rPr>
              <w:fldChar w:fldCharType="separate"/>
            </w:r>
            <w:r w:rsidR="0063466F">
              <w:rPr>
                <w:bCs/>
                <w:noProof/>
                <w:color w:val="13316E" w:themeColor="text1"/>
                <w:sz w:val="16"/>
                <w:szCs w:val="16"/>
              </w:rPr>
              <w:t>4</w:t>
            </w:r>
            <w:r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CC6C6" w14:textId="77777777" w:rsidR="00BA60A6" w:rsidRDefault="00BA60A6">
    <w:pPr>
      <w:pStyle w:val="Footer"/>
    </w:pPr>
  </w:p>
  <w:p w14:paraId="10325E6B" w14:textId="77777777" w:rsidR="00BA60A6" w:rsidRDefault="00BA60A6">
    <w:pPr>
      <w:pStyle w:val="Footer"/>
    </w:pPr>
  </w:p>
  <w:p w14:paraId="775CE318" w14:textId="77777777" w:rsidR="00BA60A6" w:rsidRDefault="00BA60A6">
    <w:pPr>
      <w:pStyle w:val="Footer"/>
    </w:pPr>
  </w:p>
  <w:p w14:paraId="418100B6" w14:textId="77777777" w:rsidR="00BA60A6" w:rsidRDefault="00BA60A6">
    <w:pPr>
      <w:pStyle w:val="Footer"/>
    </w:pPr>
  </w:p>
  <w:p w14:paraId="0D051CAA" w14:textId="77777777" w:rsidR="00BA60A6" w:rsidRDefault="00BA60A6">
    <w:pPr>
      <w:pStyle w:val="Footer"/>
    </w:pPr>
    <w:r>
      <w:rPr>
        <w:noProof/>
        <w:lang w:val="en-US" w:eastAsia="en-US"/>
      </w:rPr>
      <w:drawing>
        <wp:anchor distT="0" distB="0" distL="114300" distR="114300" simplePos="0" relativeHeight="251667456" behindDoc="0" locked="0" layoutInCell="1" allowOverlap="1" wp14:anchorId="5106AEE3" wp14:editId="08701668">
          <wp:simplePos x="0" y="0"/>
          <wp:positionH relativeFrom="page">
            <wp:posOffset>-144780</wp:posOffset>
          </wp:positionH>
          <wp:positionV relativeFrom="page">
            <wp:posOffset>9672955</wp:posOffset>
          </wp:positionV>
          <wp:extent cx="7740401" cy="1086485"/>
          <wp:effectExtent l="0" t="0" r="698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_blue_strip_end.jpg"/>
                  <pic:cNvPicPr/>
                </pic:nvPicPr>
                <pic:blipFill>
                  <a:blip r:embed="rId1">
                    <a:extLst>
                      <a:ext uri="{28A0092B-C50C-407E-A947-70E740481C1C}">
                        <a14:useLocalDpi xmlns:a14="http://schemas.microsoft.com/office/drawing/2010/main" val="0"/>
                      </a:ext>
                    </a:extLst>
                  </a:blip>
                  <a:stretch>
                    <a:fillRect/>
                  </a:stretch>
                </pic:blipFill>
                <pic:spPr>
                  <a:xfrm>
                    <a:off x="0" y="0"/>
                    <a:ext cx="7740401" cy="10864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lang w:val="en-US" w:eastAsia="en-US"/>
      </w:rPr>
      <w:drawing>
        <wp:anchor distT="0" distB="0" distL="114300" distR="114300" simplePos="0" relativeHeight="251657216" behindDoc="0" locked="0" layoutInCell="1" allowOverlap="1" wp14:anchorId="4F184263" wp14:editId="70B7A90D">
          <wp:simplePos x="0" y="0"/>
          <wp:positionH relativeFrom="column">
            <wp:posOffset>5010785</wp:posOffset>
          </wp:positionH>
          <wp:positionV relativeFrom="paragraph">
            <wp:posOffset>-66675</wp:posOffset>
          </wp:positionV>
          <wp:extent cx="1212850" cy="217170"/>
          <wp:effectExtent l="0" t="0" r="6350" b="0"/>
          <wp:wrapNone/>
          <wp:docPr id="12" name="Picture 7" descr="GK 700 FreeAgent Pro:001 work in progress:moving brands:20141006_MB_BMA Presentation:BMA_Word templates Files_:201141107_letterhead amends and continuation assets:emfs for word:BMA_and webs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K 700 FreeAgent Pro:001 work in progress:moving brands:20141006_MB_BMA Presentation:BMA_Word templates Files_:201141107_letterhead amends and continuation assets:emfs for word:BMA_and website.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21717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D6893" w14:textId="77777777" w:rsidR="008C7FB3" w:rsidRDefault="008C7FB3" w:rsidP="00006000">
      <w:pPr>
        <w:spacing w:after="0"/>
      </w:pPr>
      <w:r>
        <w:separator/>
      </w:r>
    </w:p>
  </w:footnote>
  <w:footnote w:type="continuationSeparator" w:id="0">
    <w:p w14:paraId="07F6FD94" w14:textId="77777777" w:rsidR="008C7FB3" w:rsidRDefault="008C7FB3"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03027" w14:textId="77777777" w:rsidR="00BA60A6" w:rsidRDefault="00BA60A6">
    <w:pPr>
      <w:pStyle w:val="Header"/>
    </w:pPr>
    <w:r>
      <w:rPr>
        <w:noProof/>
        <w:lang w:val="en-US" w:eastAsia="en-US"/>
      </w:rPr>
      <w:drawing>
        <wp:anchor distT="0" distB="0" distL="114300" distR="114300" simplePos="0" relativeHeight="251646976" behindDoc="0" locked="0" layoutInCell="1" allowOverlap="1" wp14:anchorId="5A0F7A76" wp14:editId="1ED9F47C">
          <wp:simplePos x="0" y="0"/>
          <wp:positionH relativeFrom="column">
            <wp:posOffset>6148705</wp:posOffset>
          </wp:positionH>
          <wp:positionV relativeFrom="paragraph">
            <wp:posOffset>254000</wp:posOffset>
          </wp:positionV>
          <wp:extent cx="532436" cy="190993"/>
          <wp:effectExtent l="0" t="0" r="1270" b="12700"/>
          <wp:wrapNone/>
          <wp:docPr id="5" name="Picture 5"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36" cy="19099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18FAB" w14:textId="77777777" w:rsidR="00BA60A6" w:rsidRDefault="00BA60A6" w:rsidP="005C7CF7">
    <w:pPr>
      <w:pStyle w:val="Header"/>
      <w:ind w:left="-794"/>
    </w:pPr>
    <w:r>
      <w:rPr>
        <w:noProof/>
        <w:lang w:val="en-US" w:eastAsia="en-US"/>
      </w:rPr>
      <w:drawing>
        <wp:anchor distT="0" distB="0" distL="0" distR="0" simplePos="0" relativeHeight="251677696" behindDoc="0" locked="0" layoutInCell="1" allowOverlap="1" wp14:anchorId="2A84F6F0" wp14:editId="4A023060">
          <wp:simplePos x="0" y="0"/>
          <wp:positionH relativeFrom="page">
            <wp:posOffset>-110490</wp:posOffset>
          </wp:positionH>
          <wp:positionV relativeFrom="page">
            <wp:posOffset>0</wp:posOffset>
          </wp:positionV>
          <wp:extent cx="7705725" cy="2059940"/>
          <wp:effectExtent l="0" t="0" r="0" b="0"/>
          <wp:wrapTight wrapText="bothSides">
            <wp:wrapPolygon edited="0">
              <wp:start x="0" y="0"/>
              <wp:lineTo x="0" y="21307"/>
              <wp:lineTo x="21502" y="21307"/>
              <wp:lineTo x="215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C Header.jpg"/>
                  <pic:cNvPicPr/>
                </pic:nvPicPr>
                <pic:blipFill>
                  <a:blip r:embed="rId1">
                    <a:extLst>
                      <a:ext uri="{28A0092B-C50C-407E-A947-70E740481C1C}">
                        <a14:useLocalDpi xmlns:a14="http://schemas.microsoft.com/office/drawing/2010/main" val="0"/>
                      </a:ext>
                    </a:extLst>
                  </a:blip>
                  <a:stretch>
                    <a:fillRect/>
                  </a:stretch>
                </pic:blipFill>
                <pic:spPr>
                  <a:xfrm>
                    <a:off x="0" y="0"/>
                    <a:ext cx="7705725" cy="2059940"/>
                  </a:xfrm>
                  <a:prstGeom prst="rect">
                    <a:avLst/>
                  </a:prstGeom>
                </pic:spPr>
              </pic:pic>
            </a:graphicData>
          </a:graphic>
        </wp:anchor>
      </w:drawing>
    </w: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7F0C"/>
    <w:multiLevelType w:val="hybridMultilevel"/>
    <w:tmpl w:val="6638CA88"/>
    <w:lvl w:ilvl="0" w:tplc="9D76675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71DCB"/>
    <w:multiLevelType w:val="hybridMultilevel"/>
    <w:tmpl w:val="099019C0"/>
    <w:lvl w:ilvl="0" w:tplc="07CC5D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01B23"/>
    <w:multiLevelType w:val="hybridMultilevel"/>
    <w:tmpl w:val="67604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0C3E6D"/>
    <w:multiLevelType w:val="hybridMultilevel"/>
    <w:tmpl w:val="2E48C4EA"/>
    <w:lvl w:ilvl="0" w:tplc="5C384C30">
      <w:start w:val="12"/>
      <w:numFmt w:val="bullet"/>
      <w:lvlText w:val="-"/>
      <w:lvlJc w:val="left"/>
      <w:pPr>
        <w:ind w:left="1069" w:hanging="360"/>
      </w:pPr>
      <w:rPr>
        <w:rFonts w:ascii="Calibri" w:eastAsiaTheme="minorEastAsia" w:hAnsi="Calibri"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9873D4E"/>
    <w:multiLevelType w:val="hybridMultilevel"/>
    <w:tmpl w:val="28909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C1560D"/>
    <w:multiLevelType w:val="hybridMultilevel"/>
    <w:tmpl w:val="F2D4376C"/>
    <w:lvl w:ilvl="0" w:tplc="A77A972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F57AA"/>
    <w:multiLevelType w:val="hybridMultilevel"/>
    <w:tmpl w:val="22BE56DE"/>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380D1D"/>
    <w:multiLevelType w:val="hybridMultilevel"/>
    <w:tmpl w:val="2D4040EC"/>
    <w:lvl w:ilvl="0" w:tplc="18640DC4">
      <w:start w:val="1"/>
      <w:numFmt w:val="lowerRoman"/>
      <w:lvlText w:val="%1."/>
      <w:lvlJc w:val="right"/>
      <w:pPr>
        <w:ind w:left="1364" w:hanging="360"/>
      </w:pPr>
      <w:rPr>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15:restartNumberingAfterBreak="0">
    <w:nsid w:val="12463705"/>
    <w:multiLevelType w:val="hybridMultilevel"/>
    <w:tmpl w:val="F460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D8298B"/>
    <w:multiLevelType w:val="hybridMultilevel"/>
    <w:tmpl w:val="A35A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2332F6"/>
    <w:multiLevelType w:val="hybridMultilevel"/>
    <w:tmpl w:val="95684700"/>
    <w:lvl w:ilvl="0" w:tplc="87403C3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F5EE2"/>
    <w:multiLevelType w:val="hybridMultilevel"/>
    <w:tmpl w:val="8214BA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979AD"/>
    <w:multiLevelType w:val="hybridMultilevel"/>
    <w:tmpl w:val="E466D0B0"/>
    <w:lvl w:ilvl="0" w:tplc="55AE4440">
      <w:start w:val="12"/>
      <w:numFmt w:val="bullet"/>
      <w:lvlText w:val="-"/>
      <w:lvlJc w:val="left"/>
      <w:pPr>
        <w:ind w:left="720" w:hanging="360"/>
      </w:pPr>
      <w:rPr>
        <w:rFonts w:ascii="Calibri" w:eastAsia="MS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EA1772"/>
    <w:multiLevelType w:val="hybridMultilevel"/>
    <w:tmpl w:val="5D16703E"/>
    <w:lvl w:ilvl="0" w:tplc="10D662DE">
      <w:start w:val="7"/>
      <w:numFmt w:val="bullet"/>
      <w:lvlText w:val="-"/>
      <w:lvlJc w:val="left"/>
      <w:pPr>
        <w:ind w:left="1080" w:hanging="360"/>
      </w:pPr>
      <w:rPr>
        <w:rFonts w:ascii="Calibri" w:eastAsia="MS Gothic"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8F8156F"/>
    <w:multiLevelType w:val="hybridMultilevel"/>
    <w:tmpl w:val="F5AED7B6"/>
    <w:lvl w:ilvl="0" w:tplc="87403C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3C4974"/>
    <w:multiLevelType w:val="hybridMultilevel"/>
    <w:tmpl w:val="8B8A9E10"/>
    <w:lvl w:ilvl="0" w:tplc="DE56265A">
      <w:start w:val="1"/>
      <w:numFmt w:val="decimal"/>
      <w:pStyle w:val="2Subheading1"/>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B856A4"/>
    <w:multiLevelType w:val="hybridMultilevel"/>
    <w:tmpl w:val="85F21428"/>
    <w:lvl w:ilvl="0" w:tplc="B93845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FE2658B"/>
    <w:multiLevelType w:val="hybridMultilevel"/>
    <w:tmpl w:val="B2FE6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0A47740"/>
    <w:multiLevelType w:val="hybridMultilevel"/>
    <w:tmpl w:val="9BF6A638"/>
    <w:lvl w:ilvl="0" w:tplc="37CCE0D6">
      <w:start w:val="1"/>
      <w:numFmt w:val="lowerRoman"/>
      <w:lvlText w:val="%1."/>
      <w:lvlJc w:val="right"/>
      <w:pPr>
        <w:ind w:left="1440" w:hanging="360"/>
      </w:pPr>
      <w:rPr>
        <w:rFonts w:asciiTheme="minorHAnsi" w:hAnsiTheme="minorHAnsi" w:hint="default"/>
        <w:b w:val="0"/>
      </w:rPr>
    </w:lvl>
    <w:lvl w:ilvl="1" w:tplc="C994CEE4">
      <w:numFmt w:val="bullet"/>
      <w:lvlText w:val="-"/>
      <w:lvlJc w:val="left"/>
      <w:pPr>
        <w:ind w:left="2160" w:hanging="360"/>
      </w:pPr>
      <w:rPr>
        <w:rFonts w:ascii="Calibri" w:eastAsiaTheme="minorEastAsia" w:hAnsi="Calibri" w:cstheme="minorBidi" w:hint="default"/>
        <w:b w:val="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8882AB1"/>
    <w:multiLevelType w:val="hybridMultilevel"/>
    <w:tmpl w:val="E5A6B0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9ED2A1B"/>
    <w:multiLevelType w:val="hybridMultilevel"/>
    <w:tmpl w:val="5B622DCA"/>
    <w:lvl w:ilvl="0" w:tplc="8CD09A8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245FAA"/>
    <w:multiLevelType w:val="hybridMultilevel"/>
    <w:tmpl w:val="4B0A3DDE"/>
    <w:lvl w:ilvl="0" w:tplc="0809001B">
      <w:start w:val="1"/>
      <w:numFmt w:val="lowerRoman"/>
      <w:lvlText w:val="%1."/>
      <w:lvlJc w:val="righ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2" w15:restartNumberingAfterBreak="0">
    <w:nsid w:val="2BDA14B0"/>
    <w:multiLevelType w:val="hybridMultilevel"/>
    <w:tmpl w:val="CC2C4B2E"/>
    <w:lvl w:ilvl="0" w:tplc="10D662DE">
      <w:start w:val="7"/>
      <w:numFmt w:val="bullet"/>
      <w:lvlText w:val="-"/>
      <w:lvlJc w:val="left"/>
      <w:pPr>
        <w:ind w:left="720" w:hanging="360"/>
      </w:pPr>
      <w:rPr>
        <w:rFonts w:ascii="Calibri" w:eastAsia="MS Gothic"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28256C"/>
    <w:multiLevelType w:val="hybridMultilevel"/>
    <w:tmpl w:val="A30A65CA"/>
    <w:lvl w:ilvl="0" w:tplc="CD4204D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B66C3D"/>
    <w:multiLevelType w:val="hybridMultilevel"/>
    <w:tmpl w:val="70003480"/>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5" w15:restartNumberingAfterBreak="0">
    <w:nsid w:val="3A9479A1"/>
    <w:multiLevelType w:val="hybridMultilevel"/>
    <w:tmpl w:val="B5A02F5A"/>
    <w:lvl w:ilvl="0" w:tplc="0809001B">
      <w:start w:val="1"/>
      <w:numFmt w:val="lowerRoman"/>
      <w:lvlText w:val="%1."/>
      <w:lvlJc w:val="righ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6" w15:restartNumberingAfterBreak="0">
    <w:nsid w:val="3C4E29D8"/>
    <w:multiLevelType w:val="hybridMultilevel"/>
    <w:tmpl w:val="F39EBEB8"/>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7" w15:restartNumberingAfterBreak="0">
    <w:nsid w:val="4A9B541B"/>
    <w:multiLevelType w:val="hybridMultilevel"/>
    <w:tmpl w:val="BCDE3F08"/>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8" w15:restartNumberingAfterBreak="0">
    <w:nsid w:val="4FD0282F"/>
    <w:multiLevelType w:val="hybridMultilevel"/>
    <w:tmpl w:val="1AF4483E"/>
    <w:lvl w:ilvl="0" w:tplc="87403C36">
      <w:start w:val="2"/>
      <w:numFmt w:val="bullet"/>
      <w:lvlText w:val="-"/>
      <w:lvlJc w:val="left"/>
      <w:pPr>
        <w:ind w:left="720" w:hanging="360"/>
      </w:pPr>
      <w:rPr>
        <w:rFonts w:ascii="Calibri" w:eastAsiaTheme="minorHAnsi" w:hAnsi="Calibri" w:cs="Calibri" w:hint="default"/>
      </w:rPr>
    </w:lvl>
    <w:lvl w:ilvl="1" w:tplc="87403C36">
      <w:start w:val="2"/>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3051B"/>
    <w:multiLevelType w:val="hybridMultilevel"/>
    <w:tmpl w:val="F7840B4C"/>
    <w:lvl w:ilvl="0" w:tplc="87403C36">
      <w:start w:val="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0621227"/>
    <w:multiLevelType w:val="hybridMultilevel"/>
    <w:tmpl w:val="2F7AAC8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1" w15:restartNumberingAfterBreak="0">
    <w:nsid w:val="56CB63C4"/>
    <w:multiLevelType w:val="hybridMultilevel"/>
    <w:tmpl w:val="1F06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092349"/>
    <w:multiLevelType w:val="hybridMultilevel"/>
    <w:tmpl w:val="0E52ACC4"/>
    <w:lvl w:ilvl="0" w:tplc="57B2CF78">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C17158E"/>
    <w:multiLevelType w:val="hybridMultilevel"/>
    <w:tmpl w:val="1556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EC2D86"/>
    <w:multiLevelType w:val="hybridMultilevel"/>
    <w:tmpl w:val="636EC8BC"/>
    <w:lvl w:ilvl="0" w:tplc="C994CEE4">
      <w:numFmt w:val="bullet"/>
      <w:lvlText w:val="-"/>
      <w:lvlJc w:val="left"/>
      <w:pPr>
        <w:ind w:left="720" w:hanging="360"/>
      </w:pPr>
      <w:rPr>
        <w:rFonts w:ascii="Calibri" w:eastAsiaTheme="minorEastAsia"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E643D3"/>
    <w:multiLevelType w:val="hybridMultilevel"/>
    <w:tmpl w:val="576C5228"/>
    <w:lvl w:ilvl="0" w:tplc="0809001B">
      <w:start w:val="1"/>
      <w:numFmt w:val="lowerRoman"/>
      <w:lvlText w:val="%1."/>
      <w:lvlJc w:val="righ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6" w15:restartNumberingAfterBreak="0">
    <w:nsid w:val="6C176D37"/>
    <w:multiLevelType w:val="hybridMultilevel"/>
    <w:tmpl w:val="672A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37A52"/>
    <w:multiLevelType w:val="hybridMultilevel"/>
    <w:tmpl w:val="6B84374E"/>
    <w:lvl w:ilvl="0" w:tplc="09821422">
      <w:start w:val="1"/>
      <w:numFmt w:val="lowerRoman"/>
      <w:lvlText w:val="%1."/>
      <w:lvlJc w:val="right"/>
      <w:pPr>
        <w:ind w:left="1364" w:hanging="360"/>
      </w:pPr>
      <w:rPr>
        <w:b w:val="0"/>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8" w15:restartNumberingAfterBreak="0">
    <w:nsid w:val="6CC05A68"/>
    <w:multiLevelType w:val="hybridMultilevel"/>
    <w:tmpl w:val="4882FF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3C6315"/>
    <w:multiLevelType w:val="hybridMultilevel"/>
    <w:tmpl w:val="E96C7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1F435F"/>
    <w:multiLevelType w:val="hybridMultilevel"/>
    <w:tmpl w:val="BC4660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6B37687"/>
    <w:multiLevelType w:val="hybridMultilevel"/>
    <w:tmpl w:val="BC0CB4EA"/>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42" w15:restartNumberingAfterBreak="0">
    <w:nsid w:val="775C5491"/>
    <w:multiLevelType w:val="hybridMultilevel"/>
    <w:tmpl w:val="4B0A3DDE"/>
    <w:lvl w:ilvl="0" w:tplc="0809001B">
      <w:start w:val="1"/>
      <w:numFmt w:val="lowerRoman"/>
      <w:lvlText w:val="%1."/>
      <w:lvlJc w:val="righ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3" w15:restartNumberingAfterBreak="0">
    <w:nsid w:val="783D053B"/>
    <w:multiLevelType w:val="hybridMultilevel"/>
    <w:tmpl w:val="0994F686"/>
    <w:lvl w:ilvl="0" w:tplc="F8A21DF0">
      <w:start w:val="1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
  </w:num>
  <w:num w:numId="4">
    <w:abstractNumId w:val="36"/>
  </w:num>
  <w:num w:numId="5">
    <w:abstractNumId w:val="19"/>
  </w:num>
  <w:num w:numId="6">
    <w:abstractNumId w:val="30"/>
  </w:num>
  <w:num w:numId="7">
    <w:abstractNumId w:val="39"/>
  </w:num>
  <w:num w:numId="8">
    <w:abstractNumId w:val="33"/>
  </w:num>
  <w:num w:numId="9">
    <w:abstractNumId w:val="8"/>
  </w:num>
  <w:num w:numId="10">
    <w:abstractNumId w:val="41"/>
  </w:num>
  <w:num w:numId="11">
    <w:abstractNumId w:val="15"/>
  </w:num>
  <w:num w:numId="12">
    <w:abstractNumId w:val="29"/>
  </w:num>
  <w:num w:numId="13">
    <w:abstractNumId w:val="14"/>
  </w:num>
  <w:num w:numId="14">
    <w:abstractNumId w:val="15"/>
  </w:num>
  <w:num w:numId="15">
    <w:abstractNumId w:val="32"/>
  </w:num>
  <w:num w:numId="16">
    <w:abstractNumId w:val="27"/>
  </w:num>
  <w:num w:numId="17">
    <w:abstractNumId w:val="24"/>
  </w:num>
  <w:num w:numId="18">
    <w:abstractNumId w:val="18"/>
  </w:num>
  <w:num w:numId="19">
    <w:abstractNumId w:val="3"/>
  </w:num>
  <w:num w:numId="20">
    <w:abstractNumId w:val="34"/>
  </w:num>
  <w:num w:numId="21">
    <w:abstractNumId w:val="12"/>
  </w:num>
  <w:num w:numId="22">
    <w:abstractNumId w:val="10"/>
  </w:num>
  <w:num w:numId="23">
    <w:abstractNumId w:val="31"/>
  </w:num>
  <w:num w:numId="24">
    <w:abstractNumId w:val="20"/>
  </w:num>
  <w:num w:numId="25">
    <w:abstractNumId w:val="5"/>
  </w:num>
  <w:num w:numId="26">
    <w:abstractNumId w:val="4"/>
  </w:num>
  <w:num w:numId="27">
    <w:abstractNumId w:val="37"/>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38"/>
  </w:num>
  <w:num w:numId="31">
    <w:abstractNumId w:val="1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3"/>
  </w:num>
  <w:num w:numId="35">
    <w:abstractNumId w:val="22"/>
  </w:num>
  <w:num w:numId="36">
    <w:abstractNumId w:val="1"/>
  </w:num>
  <w:num w:numId="37">
    <w:abstractNumId w:val="42"/>
  </w:num>
  <w:num w:numId="38">
    <w:abstractNumId w:val="21"/>
  </w:num>
  <w:num w:numId="39">
    <w:abstractNumId w:val="25"/>
  </w:num>
  <w:num w:numId="40">
    <w:abstractNumId w:val="26"/>
  </w:num>
  <w:num w:numId="41">
    <w:abstractNumId w:val="35"/>
  </w:num>
  <w:num w:numId="42">
    <w:abstractNumId w:val="23"/>
  </w:num>
  <w:num w:numId="43">
    <w:abstractNumId w:val="16"/>
  </w:num>
  <w:num w:numId="44">
    <w:abstractNumId w:val="28"/>
  </w:num>
  <w:num w:numId="45">
    <w:abstractNumId w:val="6"/>
  </w:num>
  <w:num w:numId="46">
    <w:abstractNumId w:val="0"/>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09"/>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E8E"/>
    <w:rsid w:val="0000155C"/>
    <w:rsid w:val="000034D4"/>
    <w:rsid w:val="00004F6A"/>
    <w:rsid w:val="00006000"/>
    <w:rsid w:val="00007A17"/>
    <w:rsid w:val="00011C94"/>
    <w:rsid w:val="00014CBE"/>
    <w:rsid w:val="00016836"/>
    <w:rsid w:val="000171D1"/>
    <w:rsid w:val="00017396"/>
    <w:rsid w:val="000235DD"/>
    <w:rsid w:val="000253D4"/>
    <w:rsid w:val="0002561D"/>
    <w:rsid w:val="00027928"/>
    <w:rsid w:val="00033011"/>
    <w:rsid w:val="00036633"/>
    <w:rsid w:val="00037323"/>
    <w:rsid w:val="00044C06"/>
    <w:rsid w:val="0004567C"/>
    <w:rsid w:val="0005037D"/>
    <w:rsid w:val="00051613"/>
    <w:rsid w:val="00053EB3"/>
    <w:rsid w:val="00064659"/>
    <w:rsid w:val="0006502E"/>
    <w:rsid w:val="0006604B"/>
    <w:rsid w:val="00071493"/>
    <w:rsid w:val="00074C2E"/>
    <w:rsid w:val="00076D36"/>
    <w:rsid w:val="0007750B"/>
    <w:rsid w:val="0008035D"/>
    <w:rsid w:val="00080ABD"/>
    <w:rsid w:val="0009071B"/>
    <w:rsid w:val="0009244B"/>
    <w:rsid w:val="00092A97"/>
    <w:rsid w:val="000A01E0"/>
    <w:rsid w:val="000A0538"/>
    <w:rsid w:val="000A084E"/>
    <w:rsid w:val="000A163C"/>
    <w:rsid w:val="000A2442"/>
    <w:rsid w:val="000A7769"/>
    <w:rsid w:val="000B09B8"/>
    <w:rsid w:val="000C01EF"/>
    <w:rsid w:val="000D314C"/>
    <w:rsid w:val="000D4079"/>
    <w:rsid w:val="000E1542"/>
    <w:rsid w:val="000F657E"/>
    <w:rsid w:val="000F7422"/>
    <w:rsid w:val="0010200A"/>
    <w:rsid w:val="00104F0F"/>
    <w:rsid w:val="0010591F"/>
    <w:rsid w:val="00106E7B"/>
    <w:rsid w:val="00117743"/>
    <w:rsid w:val="00122052"/>
    <w:rsid w:val="00126FEC"/>
    <w:rsid w:val="00130811"/>
    <w:rsid w:val="00134763"/>
    <w:rsid w:val="00141A54"/>
    <w:rsid w:val="00142D0A"/>
    <w:rsid w:val="001448DC"/>
    <w:rsid w:val="00147314"/>
    <w:rsid w:val="0014773B"/>
    <w:rsid w:val="00150C56"/>
    <w:rsid w:val="001562CD"/>
    <w:rsid w:val="001657DF"/>
    <w:rsid w:val="001667C6"/>
    <w:rsid w:val="001668CB"/>
    <w:rsid w:val="00167154"/>
    <w:rsid w:val="00167AEB"/>
    <w:rsid w:val="00171958"/>
    <w:rsid w:val="001720E7"/>
    <w:rsid w:val="00172B6B"/>
    <w:rsid w:val="001771AE"/>
    <w:rsid w:val="00186118"/>
    <w:rsid w:val="00186FE9"/>
    <w:rsid w:val="001948F2"/>
    <w:rsid w:val="00195D74"/>
    <w:rsid w:val="001A16DC"/>
    <w:rsid w:val="001B1299"/>
    <w:rsid w:val="001C4682"/>
    <w:rsid w:val="001C56FF"/>
    <w:rsid w:val="001C7E81"/>
    <w:rsid w:val="001D0B4A"/>
    <w:rsid w:val="001D1AD1"/>
    <w:rsid w:val="001D4C60"/>
    <w:rsid w:val="001D72E3"/>
    <w:rsid w:val="001E0AD7"/>
    <w:rsid w:val="001E12B8"/>
    <w:rsid w:val="001E14F7"/>
    <w:rsid w:val="001E235D"/>
    <w:rsid w:val="001E237C"/>
    <w:rsid w:val="001E3ED7"/>
    <w:rsid w:val="001E489B"/>
    <w:rsid w:val="001E5682"/>
    <w:rsid w:val="001E5DF5"/>
    <w:rsid w:val="001E7E25"/>
    <w:rsid w:val="001F4E1A"/>
    <w:rsid w:val="001F5B9C"/>
    <w:rsid w:val="001F7C52"/>
    <w:rsid w:val="00201C95"/>
    <w:rsid w:val="002073A3"/>
    <w:rsid w:val="002141EB"/>
    <w:rsid w:val="0021464D"/>
    <w:rsid w:val="00225276"/>
    <w:rsid w:val="00226E65"/>
    <w:rsid w:val="002320EF"/>
    <w:rsid w:val="002327C9"/>
    <w:rsid w:val="00232C40"/>
    <w:rsid w:val="002338A3"/>
    <w:rsid w:val="00241D2E"/>
    <w:rsid w:val="00242B8E"/>
    <w:rsid w:val="00245F98"/>
    <w:rsid w:val="00252145"/>
    <w:rsid w:val="00256152"/>
    <w:rsid w:val="00262417"/>
    <w:rsid w:val="00262C07"/>
    <w:rsid w:val="002643FB"/>
    <w:rsid w:val="00273D37"/>
    <w:rsid w:val="00274361"/>
    <w:rsid w:val="002757A2"/>
    <w:rsid w:val="00281B8E"/>
    <w:rsid w:val="00287189"/>
    <w:rsid w:val="002B563A"/>
    <w:rsid w:val="002C09CC"/>
    <w:rsid w:val="002C1792"/>
    <w:rsid w:val="002C6C53"/>
    <w:rsid w:val="002C75F1"/>
    <w:rsid w:val="002D7424"/>
    <w:rsid w:val="002D7747"/>
    <w:rsid w:val="002E061A"/>
    <w:rsid w:val="002E06D4"/>
    <w:rsid w:val="002E0DA6"/>
    <w:rsid w:val="002E1AFC"/>
    <w:rsid w:val="002E7315"/>
    <w:rsid w:val="002F3244"/>
    <w:rsid w:val="002F5CF2"/>
    <w:rsid w:val="003008D3"/>
    <w:rsid w:val="003017EB"/>
    <w:rsid w:val="00324DC6"/>
    <w:rsid w:val="0033207A"/>
    <w:rsid w:val="00335886"/>
    <w:rsid w:val="003364C8"/>
    <w:rsid w:val="003367ED"/>
    <w:rsid w:val="003378EC"/>
    <w:rsid w:val="00340479"/>
    <w:rsid w:val="003427FC"/>
    <w:rsid w:val="00347A06"/>
    <w:rsid w:val="00347D3C"/>
    <w:rsid w:val="00352FE7"/>
    <w:rsid w:val="00353244"/>
    <w:rsid w:val="00355C33"/>
    <w:rsid w:val="00362C2F"/>
    <w:rsid w:val="0036428B"/>
    <w:rsid w:val="00364743"/>
    <w:rsid w:val="0036548E"/>
    <w:rsid w:val="00371983"/>
    <w:rsid w:val="00375556"/>
    <w:rsid w:val="003848A9"/>
    <w:rsid w:val="00385031"/>
    <w:rsid w:val="003908A9"/>
    <w:rsid w:val="00391264"/>
    <w:rsid w:val="003961EB"/>
    <w:rsid w:val="00396C83"/>
    <w:rsid w:val="003974A3"/>
    <w:rsid w:val="003A1269"/>
    <w:rsid w:val="003B31CD"/>
    <w:rsid w:val="003B7174"/>
    <w:rsid w:val="003C0E46"/>
    <w:rsid w:val="003C4318"/>
    <w:rsid w:val="003D5804"/>
    <w:rsid w:val="003D5F3F"/>
    <w:rsid w:val="003D7149"/>
    <w:rsid w:val="003E3A47"/>
    <w:rsid w:val="003E41D9"/>
    <w:rsid w:val="003F3E85"/>
    <w:rsid w:val="0040118F"/>
    <w:rsid w:val="004021C7"/>
    <w:rsid w:val="004104F2"/>
    <w:rsid w:val="00411C30"/>
    <w:rsid w:val="00412557"/>
    <w:rsid w:val="00414624"/>
    <w:rsid w:val="004202FB"/>
    <w:rsid w:val="0042032E"/>
    <w:rsid w:val="004219B8"/>
    <w:rsid w:val="00422B25"/>
    <w:rsid w:val="0043145B"/>
    <w:rsid w:val="00437F5B"/>
    <w:rsid w:val="00441F59"/>
    <w:rsid w:val="00442CFA"/>
    <w:rsid w:val="004445BA"/>
    <w:rsid w:val="00445B81"/>
    <w:rsid w:val="004522D5"/>
    <w:rsid w:val="00455F06"/>
    <w:rsid w:val="00457357"/>
    <w:rsid w:val="004602DD"/>
    <w:rsid w:val="00480EEE"/>
    <w:rsid w:val="0048498A"/>
    <w:rsid w:val="00485CDB"/>
    <w:rsid w:val="00485D19"/>
    <w:rsid w:val="00486B51"/>
    <w:rsid w:val="00491095"/>
    <w:rsid w:val="004A53B7"/>
    <w:rsid w:val="004C0C1F"/>
    <w:rsid w:val="004C249B"/>
    <w:rsid w:val="004C3B19"/>
    <w:rsid w:val="004C67F3"/>
    <w:rsid w:val="004C68F1"/>
    <w:rsid w:val="004C725C"/>
    <w:rsid w:val="004E1BB3"/>
    <w:rsid w:val="004E3672"/>
    <w:rsid w:val="00501798"/>
    <w:rsid w:val="00502D93"/>
    <w:rsid w:val="00507FC9"/>
    <w:rsid w:val="005113EE"/>
    <w:rsid w:val="00511C84"/>
    <w:rsid w:val="00511FDA"/>
    <w:rsid w:val="00512D13"/>
    <w:rsid w:val="005166D7"/>
    <w:rsid w:val="00520184"/>
    <w:rsid w:val="005208FC"/>
    <w:rsid w:val="005245D5"/>
    <w:rsid w:val="005269D7"/>
    <w:rsid w:val="00534DFE"/>
    <w:rsid w:val="00536383"/>
    <w:rsid w:val="005374AF"/>
    <w:rsid w:val="00554820"/>
    <w:rsid w:val="005662E2"/>
    <w:rsid w:val="00577D76"/>
    <w:rsid w:val="00577F64"/>
    <w:rsid w:val="00586033"/>
    <w:rsid w:val="00591ED6"/>
    <w:rsid w:val="0059263D"/>
    <w:rsid w:val="00597057"/>
    <w:rsid w:val="005A0757"/>
    <w:rsid w:val="005A6FDC"/>
    <w:rsid w:val="005B056A"/>
    <w:rsid w:val="005B0E50"/>
    <w:rsid w:val="005B3846"/>
    <w:rsid w:val="005B5D9E"/>
    <w:rsid w:val="005B607B"/>
    <w:rsid w:val="005C2EF4"/>
    <w:rsid w:val="005C31B5"/>
    <w:rsid w:val="005C7CF7"/>
    <w:rsid w:val="005D3BBA"/>
    <w:rsid w:val="005E0B47"/>
    <w:rsid w:val="005E1028"/>
    <w:rsid w:val="005E4FC8"/>
    <w:rsid w:val="005E6C1B"/>
    <w:rsid w:val="005F0287"/>
    <w:rsid w:val="00604711"/>
    <w:rsid w:val="00605CCA"/>
    <w:rsid w:val="00610460"/>
    <w:rsid w:val="00610A34"/>
    <w:rsid w:val="0061118A"/>
    <w:rsid w:val="006114E5"/>
    <w:rsid w:val="00613FD8"/>
    <w:rsid w:val="0062079B"/>
    <w:rsid w:val="0062150C"/>
    <w:rsid w:val="006331D8"/>
    <w:rsid w:val="0063466F"/>
    <w:rsid w:val="00635E81"/>
    <w:rsid w:val="00637528"/>
    <w:rsid w:val="00640C22"/>
    <w:rsid w:val="00644A28"/>
    <w:rsid w:val="00647BD5"/>
    <w:rsid w:val="00650C62"/>
    <w:rsid w:val="00660031"/>
    <w:rsid w:val="0066037D"/>
    <w:rsid w:val="00660493"/>
    <w:rsid w:val="00660E3F"/>
    <w:rsid w:val="0066139A"/>
    <w:rsid w:val="006618F3"/>
    <w:rsid w:val="006642B0"/>
    <w:rsid w:val="00664BAD"/>
    <w:rsid w:val="006657DA"/>
    <w:rsid w:val="00673FB0"/>
    <w:rsid w:val="0067796B"/>
    <w:rsid w:val="00683D5D"/>
    <w:rsid w:val="00683F31"/>
    <w:rsid w:val="00684A4C"/>
    <w:rsid w:val="00690064"/>
    <w:rsid w:val="006917A6"/>
    <w:rsid w:val="00692D88"/>
    <w:rsid w:val="00695460"/>
    <w:rsid w:val="006A33C2"/>
    <w:rsid w:val="006A520D"/>
    <w:rsid w:val="006A755E"/>
    <w:rsid w:val="006B258C"/>
    <w:rsid w:val="006B483E"/>
    <w:rsid w:val="006B6E3B"/>
    <w:rsid w:val="006C0ED8"/>
    <w:rsid w:val="006C1CA0"/>
    <w:rsid w:val="006E23BE"/>
    <w:rsid w:val="006E25AD"/>
    <w:rsid w:val="006E4674"/>
    <w:rsid w:val="006E5CB1"/>
    <w:rsid w:val="006F0724"/>
    <w:rsid w:val="006F5A4E"/>
    <w:rsid w:val="007066D9"/>
    <w:rsid w:val="00706A02"/>
    <w:rsid w:val="00712BA6"/>
    <w:rsid w:val="00713479"/>
    <w:rsid w:val="007149F7"/>
    <w:rsid w:val="00716233"/>
    <w:rsid w:val="00717E32"/>
    <w:rsid w:val="00722EE1"/>
    <w:rsid w:val="00724FBF"/>
    <w:rsid w:val="00736995"/>
    <w:rsid w:val="00742B8A"/>
    <w:rsid w:val="00743630"/>
    <w:rsid w:val="007440C7"/>
    <w:rsid w:val="007440F9"/>
    <w:rsid w:val="00756AC4"/>
    <w:rsid w:val="00760987"/>
    <w:rsid w:val="00770F8A"/>
    <w:rsid w:val="0077256C"/>
    <w:rsid w:val="00774F42"/>
    <w:rsid w:val="00783D69"/>
    <w:rsid w:val="007862CB"/>
    <w:rsid w:val="00787FE0"/>
    <w:rsid w:val="00791B5D"/>
    <w:rsid w:val="00794583"/>
    <w:rsid w:val="007A383C"/>
    <w:rsid w:val="007A53F1"/>
    <w:rsid w:val="007A6B51"/>
    <w:rsid w:val="007A7EB2"/>
    <w:rsid w:val="007B09B0"/>
    <w:rsid w:val="007B39F2"/>
    <w:rsid w:val="007B74C0"/>
    <w:rsid w:val="007C5D7B"/>
    <w:rsid w:val="007C778F"/>
    <w:rsid w:val="007E3DB4"/>
    <w:rsid w:val="007E5022"/>
    <w:rsid w:val="007E5898"/>
    <w:rsid w:val="007F2D9D"/>
    <w:rsid w:val="008054DB"/>
    <w:rsid w:val="00805C7E"/>
    <w:rsid w:val="00806BA2"/>
    <w:rsid w:val="00810624"/>
    <w:rsid w:val="00815338"/>
    <w:rsid w:val="008215B5"/>
    <w:rsid w:val="008222F5"/>
    <w:rsid w:val="008226A1"/>
    <w:rsid w:val="00823E09"/>
    <w:rsid w:val="00823F26"/>
    <w:rsid w:val="008249E4"/>
    <w:rsid w:val="00831865"/>
    <w:rsid w:val="00831B19"/>
    <w:rsid w:val="008323FA"/>
    <w:rsid w:val="00833FE4"/>
    <w:rsid w:val="00835FEE"/>
    <w:rsid w:val="00836877"/>
    <w:rsid w:val="008428D4"/>
    <w:rsid w:val="00843AF7"/>
    <w:rsid w:val="00851743"/>
    <w:rsid w:val="008536BE"/>
    <w:rsid w:val="00856112"/>
    <w:rsid w:val="008564A1"/>
    <w:rsid w:val="00860B11"/>
    <w:rsid w:val="008616E9"/>
    <w:rsid w:val="00864B68"/>
    <w:rsid w:val="00867D68"/>
    <w:rsid w:val="00871CFE"/>
    <w:rsid w:val="00872AE3"/>
    <w:rsid w:val="00875927"/>
    <w:rsid w:val="00876208"/>
    <w:rsid w:val="00877154"/>
    <w:rsid w:val="00882FA0"/>
    <w:rsid w:val="00883D6F"/>
    <w:rsid w:val="008843F6"/>
    <w:rsid w:val="00884D5C"/>
    <w:rsid w:val="00886624"/>
    <w:rsid w:val="00890588"/>
    <w:rsid w:val="0089261F"/>
    <w:rsid w:val="00893E82"/>
    <w:rsid w:val="00897BF7"/>
    <w:rsid w:val="008A1C7A"/>
    <w:rsid w:val="008A2CAD"/>
    <w:rsid w:val="008A5A0E"/>
    <w:rsid w:val="008A6DCA"/>
    <w:rsid w:val="008B67FF"/>
    <w:rsid w:val="008B7CB6"/>
    <w:rsid w:val="008C3B87"/>
    <w:rsid w:val="008C5C3D"/>
    <w:rsid w:val="008C6761"/>
    <w:rsid w:val="008C7FB3"/>
    <w:rsid w:val="008D1650"/>
    <w:rsid w:val="008D5E08"/>
    <w:rsid w:val="008D6A57"/>
    <w:rsid w:val="008E0CA7"/>
    <w:rsid w:val="008E2176"/>
    <w:rsid w:val="008E2582"/>
    <w:rsid w:val="008E2F49"/>
    <w:rsid w:val="008E3582"/>
    <w:rsid w:val="008E496C"/>
    <w:rsid w:val="008E7006"/>
    <w:rsid w:val="008F0029"/>
    <w:rsid w:val="008F17AB"/>
    <w:rsid w:val="008F45F1"/>
    <w:rsid w:val="008F552E"/>
    <w:rsid w:val="008F5D85"/>
    <w:rsid w:val="008F7641"/>
    <w:rsid w:val="009038BC"/>
    <w:rsid w:val="00906642"/>
    <w:rsid w:val="00906A3E"/>
    <w:rsid w:val="0091134F"/>
    <w:rsid w:val="009127DD"/>
    <w:rsid w:val="00922C55"/>
    <w:rsid w:val="0093095C"/>
    <w:rsid w:val="00935B9F"/>
    <w:rsid w:val="00942D40"/>
    <w:rsid w:val="00957C6A"/>
    <w:rsid w:val="00965666"/>
    <w:rsid w:val="00970042"/>
    <w:rsid w:val="0097214A"/>
    <w:rsid w:val="009809B3"/>
    <w:rsid w:val="009816C3"/>
    <w:rsid w:val="009818F4"/>
    <w:rsid w:val="009869BE"/>
    <w:rsid w:val="0099071D"/>
    <w:rsid w:val="00992CCF"/>
    <w:rsid w:val="00995325"/>
    <w:rsid w:val="00995B14"/>
    <w:rsid w:val="00995BC5"/>
    <w:rsid w:val="009A12A0"/>
    <w:rsid w:val="009A3363"/>
    <w:rsid w:val="009A6B1E"/>
    <w:rsid w:val="009B0841"/>
    <w:rsid w:val="009B0D28"/>
    <w:rsid w:val="009B194C"/>
    <w:rsid w:val="009B6825"/>
    <w:rsid w:val="009D1BBE"/>
    <w:rsid w:val="009D2D26"/>
    <w:rsid w:val="009D6986"/>
    <w:rsid w:val="009E0525"/>
    <w:rsid w:val="009E16B2"/>
    <w:rsid w:val="009E3C23"/>
    <w:rsid w:val="009F400D"/>
    <w:rsid w:val="009F581C"/>
    <w:rsid w:val="009F6E64"/>
    <w:rsid w:val="00A07726"/>
    <w:rsid w:val="00A30B35"/>
    <w:rsid w:val="00A35951"/>
    <w:rsid w:val="00A449B8"/>
    <w:rsid w:val="00A5443E"/>
    <w:rsid w:val="00A56E20"/>
    <w:rsid w:val="00A56E53"/>
    <w:rsid w:val="00A60666"/>
    <w:rsid w:val="00A6587F"/>
    <w:rsid w:val="00A67E20"/>
    <w:rsid w:val="00A82E26"/>
    <w:rsid w:val="00A8695E"/>
    <w:rsid w:val="00A874FC"/>
    <w:rsid w:val="00A95355"/>
    <w:rsid w:val="00A95B89"/>
    <w:rsid w:val="00AB0B96"/>
    <w:rsid w:val="00AB1C2D"/>
    <w:rsid w:val="00AB5F93"/>
    <w:rsid w:val="00AB6A05"/>
    <w:rsid w:val="00AC6BF2"/>
    <w:rsid w:val="00AC6F5D"/>
    <w:rsid w:val="00AD126E"/>
    <w:rsid w:val="00AE061A"/>
    <w:rsid w:val="00AE1CC2"/>
    <w:rsid w:val="00AE36AB"/>
    <w:rsid w:val="00AE56C8"/>
    <w:rsid w:val="00AE594A"/>
    <w:rsid w:val="00AE6705"/>
    <w:rsid w:val="00AF0B36"/>
    <w:rsid w:val="00AF3454"/>
    <w:rsid w:val="00AF5FEB"/>
    <w:rsid w:val="00B033D8"/>
    <w:rsid w:val="00B1050F"/>
    <w:rsid w:val="00B14170"/>
    <w:rsid w:val="00B21D48"/>
    <w:rsid w:val="00B222E0"/>
    <w:rsid w:val="00B22875"/>
    <w:rsid w:val="00B24544"/>
    <w:rsid w:val="00B2554C"/>
    <w:rsid w:val="00B35DA3"/>
    <w:rsid w:val="00B366EA"/>
    <w:rsid w:val="00B4219F"/>
    <w:rsid w:val="00B42D07"/>
    <w:rsid w:val="00B46922"/>
    <w:rsid w:val="00B46E9F"/>
    <w:rsid w:val="00B518A3"/>
    <w:rsid w:val="00B6575F"/>
    <w:rsid w:val="00B726FC"/>
    <w:rsid w:val="00B72A10"/>
    <w:rsid w:val="00B7570E"/>
    <w:rsid w:val="00B75DE7"/>
    <w:rsid w:val="00B83A5E"/>
    <w:rsid w:val="00B84DC4"/>
    <w:rsid w:val="00B92EEA"/>
    <w:rsid w:val="00B94A6E"/>
    <w:rsid w:val="00B958B5"/>
    <w:rsid w:val="00B97073"/>
    <w:rsid w:val="00B9796C"/>
    <w:rsid w:val="00BA1725"/>
    <w:rsid w:val="00BA1F01"/>
    <w:rsid w:val="00BA4F0F"/>
    <w:rsid w:val="00BA60A6"/>
    <w:rsid w:val="00BC0BB9"/>
    <w:rsid w:val="00BC186E"/>
    <w:rsid w:val="00BC5F5B"/>
    <w:rsid w:val="00BD120A"/>
    <w:rsid w:val="00BD1721"/>
    <w:rsid w:val="00BD25F8"/>
    <w:rsid w:val="00BF1D2C"/>
    <w:rsid w:val="00BF2E8E"/>
    <w:rsid w:val="00BF53F7"/>
    <w:rsid w:val="00BF7A10"/>
    <w:rsid w:val="00BF7AA4"/>
    <w:rsid w:val="00C00069"/>
    <w:rsid w:val="00C012E2"/>
    <w:rsid w:val="00C1383B"/>
    <w:rsid w:val="00C140BF"/>
    <w:rsid w:val="00C20ABE"/>
    <w:rsid w:val="00C24023"/>
    <w:rsid w:val="00C3390C"/>
    <w:rsid w:val="00C344CC"/>
    <w:rsid w:val="00C42352"/>
    <w:rsid w:val="00C54F48"/>
    <w:rsid w:val="00C553CE"/>
    <w:rsid w:val="00C55FC9"/>
    <w:rsid w:val="00C63322"/>
    <w:rsid w:val="00C65FBE"/>
    <w:rsid w:val="00C663E9"/>
    <w:rsid w:val="00C66C21"/>
    <w:rsid w:val="00C74661"/>
    <w:rsid w:val="00C80F6C"/>
    <w:rsid w:val="00C8224F"/>
    <w:rsid w:val="00C83047"/>
    <w:rsid w:val="00C856D6"/>
    <w:rsid w:val="00C9256C"/>
    <w:rsid w:val="00C94479"/>
    <w:rsid w:val="00C96100"/>
    <w:rsid w:val="00C97341"/>
    <w:rsid w:val="00C97EF6"/>
    <w:rsid w:val="00CA1EC5"/>
    <w:rsid w:val="00CA5730"/>
    <w:rsid w:val="00CB7619"/>
    <w:rsid w:val="00CB7657"/>
    <w:rsid w:val="00CC16A5"/>
    <w:rsid w:val="00CC1FE5"/>
    <w:rsid w:val="00CC64DD"/>
    <w:rsid w:val="00CC7DFE"/>
    <w:rsid w:val="00CD0FF5"/>
    <w:rsid w:val="00CD151D"/>
    <w:rsid w:val="00CD57AB"/>
    <w:rsid w:val="00CE0D2A"/>
    <w:rsid w:val="00CE3621"/>
    <w:rsid w:val="00CE3978"/>
    <w:rsid w:val="00CE5DD7"/>
    <w:rsid w:val="00CF1034"/>
    <w:rsid w:val="00CF171D"/>
    <w:rsid w:val="00D02862"/>
    <w:rsid w:val="00D0293D"/>
    <w:rsid w:val="00D04E05"/>
    <w:rsid w:val="00D13E46"/>
    <w:rsid w:val="00D14451"/>
    <w:rsid w:val="00D1549F"/>
    <w:rsid w:val="00D27222"/>
    <w:rsid w:val="00D305F9"/>
    <w:rsid w:val="00D32058"/>
    <w:rsid w:val="00D35443"/>
    <w:rsid w:val="00D409C8"/>
    <w:rsid w:val="00D42367"/>
    <w:rsid w:val="00D42413"/>
    <w:rsid w:val="00D46719"/>
    <w:rsid w:val="00D469D4"/>
    <w:rsid w:val="00D5092E"/>
    <w:rsid w:val="00D50F5D"/>
    <w:rsid w:val="00D51FF4"/>
    <w:rsid w:val="00D52EEA"/>
    <w:rsid w:val="00D530D0"/>
    <w:rsid w:val="00D558A3"/>
    <w:rsid w:val="00D625B1"/>
    <w:rsid w:val="00D641B8"/>
    <w:rsid w:val="00D64786"/>
    <w:rsid w:val="00D6672D"/>
    <w:rsid w:val="00D67BC5"/>
    <w:rsid w:val="00D717FA"/>
    <w:rsid w:val="00D73218"/>
    <w:rsid w:val="00D82C6C"/>
    <w:rsid w:val="00D83C81"/>
    <w:rsid w:val="00D8724B"/>
    <w:rsid w:val="00D92FE5"/>
    <w:rsid w:val="00D93800"/>
    <w:rsid w:val="00D947B4"/>
    <w:rsid w:val="00DA1058"/>
    <w:rsid w:val="00DA180E"/>
    <w:rsid w:val="00DA52FC"/>
    <w:rsid w:val="00DA7929"/>
    <w:rsid w:val="00DB06E8"/>
    <w:rsid w:val="00DB3A74"/>
    <w:rsid w:val="00DC041C"/>
    <w:rsid w:val="00DC055D"/>
    <w:rsid w:val="00DC06FB"/>
    <w:rsid w:val="00DC29A5"/>
    <w:rsid w:val="00DC4379"/>
    <w:rsid w:val="00DC4C1A"/>
    <w:rsid w:val="00DD2140"/>
    <w:rsid w:val="00DD3DFE"/>
    <w:rsid w:val="00DE184F"/>
    <w:rsid w:val="00DE38E4"/>
    <w:rsid w:val="00DE455D"/>
    <w:rsid w:val="00DE4BBB"/>
    <w:rsid w:val="00E03DF7"/>
    <w:rsid w:val="00E1063A"/>
    <w:rsid w:val="00E107CF"/>
    <w:rsid w:val="00E134AF"/>
    <w:rsid w:val="00E15B58"/>
    <w:rsid w:val="00E218D8"/>
    <w:rsid w:val="00E25EBC"/>
    <w:rsid w:val="00E32A2F"/>
    <w:rsid w:val="00E338C2"/>
    <w:rsid w:val="00E34533"/>
    <w:rsid w:val="00E345D5"/>
    <w:rsid w:val="00E34A63"/>
    <w:rsid w:val="00E4098D"/>
    <w:rsid w:val="00E430BD"/>
    <w:rsid w:val="00E43F8B"/>
    <w:rsid w:val="00E477B7"/>
    <w:rsid w:val="00E52257"/>
    <w:rsid w:val="00E53AFB"/>
    <w:rsid w:val="00E54F87"/>
    <w:rsid w:val="00E60478"/>
    <w:rsid w:val="00E63724"/>
    <w:rsid w:val="00E731B4"/>
    <w:rsid w:val="00E74363"/>
    <w:rsid w:val="00E76EDD"/>
    <w:rsid w:val="00E77FC5"/>
    <w:rsid w:val="00E90749"/>
    <w:rsid w:val="00E91D9F"/>
    <w:rsid w:val="00E938FE"/>
    <w:rsid w:val="00E9531E"/>
    <w:rsid w:val="00EA4561"/>
    <w:rsid w:val="00EB0A1E"/>
    <w:rsid w:val="00EC4F16"/>
    <w:rsid w:val="00EC69AB"/>
    <w:rsid w:val="00EC6A8D"/>
    <w:rsid w:val="00ED2BB7"/>
    <w:rsid w:val="00EE074F"/>
    <w:rsid w:val="00EE292A"/>
    <w:rsid w:val="00EE2BFB"/>
    <w:rsid w:val="00EE2EA6"/>
    <w:rsid w:val="00EE37ED"/>
    <w:rsid w:val="00EF495B"/>
    <w:rsid w:val="00F01BC3"/>
    <w:rsid w:val="00F0349D"/>
    <w:rsid w:val="00F037CB"/>
    <w:rsid w:val="00F03BEB"/>
    <w:rsid w:val="00F10782"/>
    <w:rsid w:val="00F13F34"/>
    <w:rsid w:val="00F15F55"/>
    <w:rsid w:val="00F21457"/>
    <w:rsid w:val="00F24C4A"/>
    <w:rsid w:val="00F338CB"/>
    <w:rsid w:val="00F33AC0"/>
    <w:rsid w:val="00F37B4F"/>
    <w:rsid w:val="00F42452"/>
    <w:rsid w:val="00F5228A"/>
    <w:rsid w:val="00F54C00"/>
    <w:rsid w:val="00F54E62"/>
    <w:rsid w:val="00F551E5"/>
    <w:rsid w:val="00F570CC"/>
    <w:rsid w:val="00F57FDC"/>
    <w:rsid w:val="00F643F5"/>
    <w:rsid w:val="00F669EC"/>
    <w:rsid w:val="00F74AFD"/>
    <w:rsid w:val="00F871B0"/>
    <w:rsid w:val="00F92357"/>
    <w:rsid w:val="00F93194"/>
    <w:rsid w:val="00F96A3C"/>
    <w:rsid w:val="00F97A87"/>
    <w:rsid w:val="00FA115F"/>
    <w:rsid w:val="00FA1600"/>
    <w:rsid w:val="00FA2395"/>
    <w:rsid w:val="00FA7D6F"/>
    <w:rsid w:val="00FB04E1"/>
    <w:rsid w:val="00FB4349"/>
    <w:rsid w:val="00FB4BC2"/>
    <w:rsid w:val="00FB7203"/>
    <w:rsid w:val="00FC182C"/>
    <w:rsid w:val="00FC2A8F"/>
    <w:rsid w:val="00FC528F"/>
    <w:rsid w:val="00FC7023"/>
    <w:rsid w:val="00FD0F73"/>
    <w:rsid w:val="00FD7230"/>
    <w:rsid w:val="00FE138E"/>
    <w:rsid w:val="00FE5A52"/>
    <w:rsid w:val="00FE63BC"/>
    <w:rsid w:val="00FE67E9"/>
    <w:rsid w:val="00FF395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657D2B5"/>
  <w15:docId w15:val="{D02578B5-402C-4B78-B906-8164F11D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2E"/>
    <w:rPr>
      <w:sz w:val="24"/>
      <w:szCs w:val="24"/>
    </w:rPr>
  </w:style>
  <w:style w:type="paragraph" w:styleId="Heading1">
    <w:name w:val="heading 1"/>
    <w:basedOn w:val="Normal"/>
    <w:next w:val="Normal"/>
    <w:link w:val="Heading1Char"/>
    <w:uiPriority w:val="9"/>
    <w:qFormat/>
    <w:rsid w:val="00142D0A"/>
    <w:pPr>
      <w:keepNext/>
      <w:keepLines/>
      <w:spacing w:before="240" w:after="0"/>
      <w:outlineLvl w:val="0"/>
    </w:pPr>
    <w:rPr>
      <w:rFonts w:asciiTheme="majorHAnsi" w:eastAsiaTheme="majorEastAsia" w:hAnsiTheme="majorHAnsi" w:cstheme="majorBidi"/>
      <w:color w:val="064C84" w:themeColor="accent1" w:themeShade="BF"/>
      <w:sz w:val="28"/>
      <w:szCs w:val="32"/>
    </w:rPr>
  </w:style>
  <w:style w:type="paragraph" w:styleId="Heading2">
    <w:name w:val="heading 2"/>
    <w:basedOn w:val="Normal"/>
    <w:next w:val="Normal"/>
    <w:link w:val="Heading2Char"/>
    <w:uiPriority w:val="9"/>
    <w:unhideWhenUsed/>
    <w:qFormat/>
    <w:rsid w:val="00FC7023"/>
    <w:pPr>
      <w:keepNext/>
      <w:keepLines/>
      <w:spacing w:before="40" w:after="0"/>
      <w:outlineLvl w:val="1"/>
    </w:pPr>
    <w:rPr>
      <w:rFonts w:asciiTheme="majorHAnsi" w:eastAsiaTheme="majorEastAsia" w:hAnsiTheme="majorHAnsi" w:cstheme="majorBidi"/>
      <w:szCs w:val="26"/>
      <w:u w:val="single"/>
    </w:rPr>
  </w:style>
  <w:style w:type="paragraph" w:styleId="Heading3">
    <w:name w:val="heading 3"/>
    <w:basedOn w:val="Normal"/>
    <w:next w:val="Normal"/>
    <w:link w:val="Heading3Char"/>
    <w:uiPriority w:val="9"/>
    <w:unhideWhenUsed/>
    <w:qFormat/>
    <w:rsid w:val="008E0CA7"/>
    <w:pPr>
      <w:keepNext/>
      <w:keepLines/>
      <w:spacing w:before="40" w:after="0"/>
      <w:outlineLvl w:val="2"/>
    </w:pPr>
    <w:rPr>
      <w:rFonts w:asciiTheme="majorHAnsi" w:eastAsiaTheme="majorEastAsia" w:hAnsiTheme="majorHAnsi" w:cstheme="majorBidi"/>
      <w:color w:val="04325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customStyle="1" w:styleId="Text">
    <w:name w:val="Text"/>
    <w:basedOn w:val="Normal"/>
    <w:semiHidden/>
    <w:rsid w:val="009D6986"/>
    <w:pPr>
      <w:spacing w:after="0"/>
      <w:ind w:left="432" w:hanging="357"/>
    </w:pPr>
    <w:rPr>
      <w:rFonts w:ascii="Frutiger 45 Light" w:eastAsia="Times New Roman" w:hAnsi="Frutiger 45 Light" w:cs="Times New Roman"/>
      <w:sz w:val="20"/>
      <w:szCs w:val="22"/>
      <w:lang w:eastAsia="en-GB"/>
    </w:rPr>
  </w:style>
  <w:style w:type="paragraph" w:customStyle="1" w:styleId="HeadingforNews">
    <w:name w:val="Heading for News"/>
    <w:basedOn w:val="Normal"/>
    <w:link w:val="HeadingforNewsChar"/>
    <w:autoRedefine/>
    <w:rsid w:val="009D6986"/>
    <w:pPr>
      <w:keepNext/>
      <w:autoSpaceDE w:val="0"/>
      <w:spacing w:after="0"/>
      <w:ind w:left="357" w:hanging="357"/>
    </w:pPr>
    <w:rPr>
      <w:rFonts w:ascii="Frutiger 45 Light" w:eastAsia="Times New Roman" w:hAnsi="Frutiger 45 Light" w:cs="Arial"/>
      <w:b/>
      <w:szCs w:val="20"/>
      <w:lang w:eastAsia="en-GB"/>
    </w:rPr>
  </w:style>
  <w:style w:type="paragraph" w:customStyle="1" w:styleId="Textfornews">
    <w:name w:val="Text for news"/>
    <w:basedOn w:val="Normal"/>
    <w:link w:val="TextfornewsChar"/>
    <w:rsid w:val="009D6986"/>
    <w:pPr>
      <w:spacing w:after="0" w:line="280" w:lineRule="exact"/>
      <w:ind w:left="357" w:hanging="357"/>
    </w:pPr>
    <w:rPr>
      <w:rFonts w:ascii="Frutiger 45 Light" w:eastAsia="Times New Roman" w:hAnsi="Frutiger 45 Light" w:cs="Times New Roman"/>
      <w:sz w:val="20"/>
      <w:szCs w:val="20"/>
      <w:lang w:eastAsia="en-GB"/>
    </w:rPr>
  </w:style>
  <w:style w:type="character" w:customStyle="1" w:styleId="HeadingforNewsChar">
    <w:name w:val="Heading for News Char"/>
    <w:basedOn w:val="DefaultParagraphFont"/>
    <w:link w:val="HeadingforNews"/>
    <w:rsid w:val="009D6986"/>
    <w:rPr>
      <w:rFonts w:ascii="Frutiger 45 Light" w:eastAsia="Times New Roman" w:hAnsi="Frutiger 45 Light" w:cs="Arial"/>
      <w:b/>
      <w:sz w:val="24"/>
      <w:lang w:eastAsia="en-GB"/>
    </w:rPr>
  </w:style>
  <w:style w:type="character" w:customStyle="1" w:styleId="TextfornewsChar">
    <w:name w:val="Text for news Char"/>
    <w:basedOn w:val="DefaultParagraphFont"/>
    <w:link w:val="Textfornews"/>
    <w:rsid w:val="009D6986"/>
    <w:rPr>
      <w:rFonts w:ascii="Frutiger 45 Light" w:eastAsia="Times New Roman" w:hAnsi="Frutiger 45 Light" w:cs="Times New Roman"/>
      <w:lang w:eastAsia="en-GB"/>
    </w:rPr>
  </w:style>
  <w:style w:type="paragraph" w:customStyle="1" w:styleId="News-head">
    <w:name w:val="News - head"/>
    <w:basedOn w:val="Normal"/>
    <w:link w:val="News-headChar"/>
    <w:uiPriority w:val="99"/>
    <w:rsid w:val="009D6986"/>
    <w:pPr>
      <w:keepNext/>
      <w:autoSpaceDE w:val="0"/>
      <w:spacing w:after="0" w:line="280" w:lineRule="exact"/>
      <w:ind w:left="357" w:hanging="357"/>
    </w:pPr>
    <w:rPr>
      <w:rFonts w:ascii="Frutiger 45 Light" w:eastAsia="Times New Roman" w:hAnsi="Frutiger 45 Light" w:cs="Arial"/>
      <w:b/>
      <w:szCs w:val="28"/>
      <w:lang w:eastAsia="en-GB"/>
    </w:rPr>
  </w:style>
  <w:style w:type="paragraph" w:customStyle="1" w:styleId="news-para">
    <w:name w:val="news - para"/>
    <w:basedOn w:val="Normal"/>
    <w:link w:val="news-paraChar"/>
    <w:uiPriority w:val="99"/>
    <w:rsid w:val="009D6986"/>
    <w:pPr>
      <w:autoSpaceDE w:val="0"/>
      <w:autoSpaceDN w:val="0"/>
      <w:adjustRightInd w:val="0"/>
      <w:spacing w:after="0" w:line="280" w:lineRule="exact"/>
      <w:ind w:left="357" w:hanging="357"/>
    </w:pPr>
    <w:rPr>
      <w:rFonts w:ascii="Frutiger 45 Light" w:eastAsia="Times New Roman" w:hAnsi="Frutiger 45 Light" w:cs="Frutiger 45 Light"/>
      <w:color w:val="000000"/>
      <w:sz w:val="20"/>
      <w:szCs w:val="20"/>
      <w:lang w:eastAsia="en-GB"/>
    </w:rPr>
  </w:style>
  <w:style w:type="character" w:customStyle="1" w:styleId="news-paraChar">
    <w:name w:val="news - para Char"/>
    <w:basedOn w:val="DefaultParagraphFont"/>
    <w:link w:val="news-para"/>
    <w:uiPriority w:val="99"/>
    <w:locked/>
    <w:rsid w:val="009D6986"/>
    <w:rPr>
      <w:rFonts w:ascii="Frutiger 45 Light" w:eastAsia="Times New Roman" w:hAnsi="Frutiger 45 Light" w:cs="Frutiger 45 Light"/>
      <w:color w:val="000000"/>
      <w:lang w:eastAsia="en-GB"/>
    </w:rPr>
  </w:style>
  <w:style w:type="character" w:customStyle="1" w:styleId="News-headChar">
    <w:name w:val="News - head Char"/>
    <w:basedOn w:val="DefaultParagraphFont"/>
    <w:link w:val="News-head"/>
    <w:uiPriority w:val="99"/>
    <w:rsid w:val="009D6986"/>
    <w:rPr>
      <w:rFonts w:ascii="Frutiger 45 Light" w:eastAsia="Times New Roman" w:hAnsi="Frutiger 45 Light" w:cs="Arial"/>
      <w:b/>
      <w:sz w:val="24"/>
      <w:szCs w:val="28"/>
      <w:lang w:eastAsia="en-GB"/>
    </w:rPr>
  </w:style>
  <w:style w:type="paragraph" w:customStyle="1" w:styleId="Text-GPCnews">
    <w:name w:val="Text - GPC news"/>
    <w:basedOn w:val="Textfornews"/>
    <w:link w:val="Text-GPCnewsChar"/>
    <w:qFormat/>
    <w:rsid w:val="009D6986"/>
    <w:pPr>
      <w:ind w:left="0" w:firstLine="0"/>
    </w:pPr>
  </w:style>
  <w:style w:type="character" w:customStyle="1" w:styleId="Text-GPCnewsChar">
    <w:name w:val="Text - GPC news Char"/>
    <w:basedOn w:val="TextfornewsChar"/>
    <w:link w:val="Text-GPCnews"/>
    <w:rsid w:val="009D6986"/>
    <w:rPr>
      <w:rFonts w:ascii="Frutiger 45 Light" w:eastAsia="Times New Roman" w:hAnsi="Frutiger 45 Light" w:cs="Times New Roman"/>
      <w:lang w:eastAsia="en-GB"/>
    </w:rPr>
  </w:style>
  <w:style w:type="paragraph" w:styleId="ListParagraph">
    <w:name w:val="List Paragraph"/>
    <w:basedOn w:val="Normal"/>
    <w:uiPriority w:val="34"/>
    <w:qFormat/>
    <w:rsid w:val="00BA4F0F"/>
    <w:pPr>
      <w:spacing w:after="0"/>
      <w:ind w:left="720"/>
      <w:contextualSpacing/>
    </w:pPr>
    <w:rPr>
      <w:rFonts w:ascii="Calibri" w:eastAsiaTheme="minorHAnsi" w:hAnsi="Calibri"/>
      <w:sz w:val="22"/>
      <w:szCs w:val="22"/>
      <w:lang w:val="en-US" w:eastAsia="en-US"/>
    </w:rPr>
  </w:style>
  <w:style w:type="paragraph" w:customStyle="1" w:styleId="Heading-GPCnews">
    <w:name w:val="Heading - GPC news"/>
    <w:basedOn w:val="Normal"/>
    <w:link w:val="Heading-GPCnewsChar"/>
    <w:qFormat/>
    <w:rsid w:val="00AB6A05"/>
    <w:pPr>
      <w:keepNext/>
      <w:autoSpaceDE w:val="0"/>
      <w:spacing w:after="0"/>
      <w:ind w:left="357" w:hanging="357"/>
    </w:pPr>
    <w:rPr>
      <w:rFonts w:ascii="Frutiger 45 Light" w:eastAsia="Times New Roman" w:hAnsi="Frutiger 45 Light" w:cs="Arial"/>
      <w:b/>
      <w:szCs w:val="20"/>
      <w:lang w:eastAsia="en-GB"/>
    </w:rPr>
  </w:style>
  <w:style w:type="character" w:customStyle="1" w:styleId="Heading-GPCnewsChar">
    <w:name w:val="Heading - GPC news Char"/>
    <w:basedOn w:val="DefaultParagraphFont"/>
    <w:link w:val="Heading-GPCnews"/>
    <w:rsid w:val="00AB6A05"/>
    <w:rPr>
      <w:rFonts w:ascii="Frutiger 45 Light" w:eastAsia="Times New Roman" w:hAnsi="Frutiger 45 Light" w:cs="Arial"/>
      <w:b/>
      <w:sz w:val="24"/>
      <w:lang w:eastAsia="en-GB"/>
    </w:rPr>
  </w:style>
  <w:style w:type="character" w:styleId="Emphasis">
    <w:name w:val="Emphasis"/>
    <w:basedOn w:val="DefaultParagraphFont"/>
    <w:rsid w:val="00F0349D"/>
    <w:rPr>
      <w:i/>
      <w:iCs/>
    </w:rPr>
  </w:style>
  <w:style w:type="character" w:styleId="FollowedHyperlink">
    <w:name w:val="FollowedHyperlink"/>
    <w:basedOn w:val="DefaultParagraphFont"/>
    <w:uiPriority w:val="99"/>
    <w:semiHidden/>
    <w:unhideWhenUsed/>
    <w:rsid w:val="00FA2395"/>
    <w:rPr>
      <w:color w:val="13316E" w:themeColor="followedHyperlink"/>
      <w:u w:val="single"/>
    </w:rPr>
  </w:style>
  <w:style w:type="character" w:customStyle="1" w:styleId="Heading1Char">
    <w:name w:val="Heading 1 Char"/>
    <w:basedOn w:val="DefaultParagraphFont"/>
    <w:link w:val="Heading1"/>
    <w:uiPriority w:val="9"/>
    <w:rsid w:val="00142D0A"/>
    <w:rPr>
      <w:rFonts w:asciiTheme="majorHAnsi" w:eastAsiaTheme="majorEastAsia" w:hAnsiTheme="majorHAnsi" w:cstheme="majorBidi"/>
      <w:color w:val="064C84" w:themeColor="accent1" w:themeShade="BF"/>
      <w:sz w:val="28"/>
      <w:szCs w:val="32"/>
    </w:rPr>
  </w:style>
  <w:style w:type="paragraph" w:styleId="TOCHeading">
    <w:name w:val="TOC Heading"/>
    <w:basedOn w:val="Heading1"/>
    <w:next w:val="Normal"/>
    <w:uiPriority w:val="39"/>
    <w:unhideWhenUsed/>
    <w:qFormat/>
    <w:rsid w:val="00BF2E8E"/>
    <w:pPr>
      <w:spacing w:line="259" w:lineRule="auto"/>
      <w:outlineLvl w:val="9"/>
    </w:pPr>
    <w:rPr>
      <w:lang w:val="en-US" w:eastAsia="en-US"/>
    </w:rPr>
  </w:style>
  <w:style w:type="character" w:customStyle="1" w:styleId="Heading2Char">
    <w:name w:val="Heading 2 Char"/>
    <w:basedOn w:val="DefaultParagraphFont"/>
    <w:link w:val="Heading2"/>
    <w:uiPriority w:val="9"/>
    <w:rsid w:val="00FC7023"/>
    <w:rPr>
      <w:rFonts w:asciiTheme="majorHAnsi" w:eastAsiaTheme="majorEastAsia" w:hAnsiTheme="majorHAnsi" w:cstheme="majorBidi"/>
      <w:sz w:val="24"/>
      <w:szCs w:val="26"/>
      <w:u w:val="single"/>
    </w:rPr>
  </w:style>
  <w:style w:type="paragraph" w:styleId="TOC1">
    <w:name w:val="toc 1"/>
    <w:basedOn w:val="Normal"/>
    <w:next w:val="Normal"/>
    <w:autoRedefine/>
    <w:uiPriority w:val="39"/>
    <w:unhideWhenUsed/>
    <w:rsid w:val="00CE3978"/>
    <w:pPr>
      <w:tabs>
        <w:tab w:val="right" w:leader="dot" w:pos="9746"/>
      </w:tabs>
      <w:spacing w:after="100"/>
    </w:pPr>
    <w:rPr>
      <w:b/>
      <w:noProof/>
    </w:rPr>
  </w:style>
  <w:style w:type="paragraph" w:styleId="TOC2">
    <w:name w:val="toc 2"/>
    <w:basedOn w:val="Normal"/>
    <w:next w:val="Normal"/>
    <w:autoRedefine/>
    <w:uiPriority w:val="39"/>
    <w:unhideWhenUsed/>
    <w:rsid w:val="00FC7023"/>
    <w:pPr>
      <w:spacing w:after="100"/>
      <w:ind w:left="240"/>
    </w:pPr>
  </w:style>
  <w:style w:type="character" w:customStyle="1" w:styleId="Heading3Char">
    <w:name w:val="Heading 3 Char"/>
    <w:basedOn w:val="DefaultParagraphFont"/>
    <w:link w:val="Heading3"/>
    <w:uiPriority w:val="9"/>
    <w:rsid w:val="008E0CA7"/>
    <w:rPr>
      <w:rFonts w:asciiTheme="majorHAnsi" w:eastAsiaTheme="majorEastAsia" w:hAnsiTheme="majorHAnsi" w:cstheme="majorBidi"/>
      <w:color w:val="043257" w:themeColor="accent1" w:themeShade="7F"/>
      <w:sz w:val="24"/>
      <w:szCs w:val="24"/>
    </w:rPr>
  </w:style>
  <w:style w:type="character" w:styleId="CommentReference">
    <w:name w:val="annotation reference"/>
    <w:basedOn w:val="DefaultParagraphFont"/>
    <w:uiPriority w:val="99"/>
    <w:semiHidden/>
    <w:unhideWhenUsed/>
    <w:rsid w:val="00893E82"/>
    <w:rPr>
      <w:sz w:val="16"/>
      <w:szCs w:val="16"/>
    </w:rPr>
  </w:style>
  <w:style w:type="paragraph" w:styleId="CommentText">
    <w:name w:val="annotation text"/>
    <w:basedOn w:val="Normal"/>
    <w:link w:val="CommentTextChar"/>
    <w:unhideWhenUsed/>
    <w:rsid w:val="00893E82"/>
    <w:rPr>
      <w:sz w:val="20"/>
      <w:szCs w:val="20"/>
    </w:rPr>
  </w:style>
  <w:style w:type="character" w:customStyle="1" w:styleId="CommentTextChar">
    <w:name w:val="Comment Text Char"/>
    <w:basedOn w:val="DefaultParagraphFont"/>
    <w:link w:val="CommentText"/>
    <w:rsid w:val="00893E82"/>
  </w:style>
  <w:style w:type="paragraph" w:styleId="CommentSubject">
    <w:name w:val="annotation subject"/>
    <w:basedOn w:val="CommentText"/>
    <w:next w:val="CommentText"/>
    <w:link w:val="CommentSubjectChar"/>
    <w:uiPriority w:val="99"/>
    <w:semiHidden/>
    <w:unhideWhenUsed/>
    <w:rsid w:val="00893E82"/>
    <w:rPr>
      <w:b/>
      <w:bCs/>
    </w:rPr>
  </w:style>
  <w:style w:type="character" w:customStyle="1" w:styleId="CommentSubjectChar">
    <w:name w:val="Comment Subject Char"/>
    <w:basedOn w:val="CommentTextChar"/>
    <w:link w:val="CommentSubject"/>
    <w:uiPriority w:val="99"/>
    <w:semiHidden/>
    <w:rsid w:val="00893E82"/>
    <w:rPr>
      <w:b/>
      <w:bCs/>
    </w:rPr>
  </w:style>
  <w:style w:type="paragraph" w:customStyle="1" w:styleId="2Subheading1">
    <w:name w:val="2_Subheading 1"/>
    <w:basedOn w:val="Normal"/>
    <w:qFormat/>
    <w:rsid w:val="00D52EEA"/>
    <w:pPr>
      <w:numPr>
        <w:numId w:val="11"/>
      </w:numPr>
    </w:pPr>
    <w:rPr>
      <w:rFonts w:ascii="Calibri" w:eastAsia="MS Gothic" w:hAnsi="Calibri" w:cs="Times New Roman"/>
      <w:b/>
      <w:sz w:val="20"/>
    </w:rPr>
  </w:style>
  <w:style w:type="paragraph" w:customStyle="1" w:styleId="ecxmsonormal">
    <w:name w:val="ecxmsonormal"/>
    <w:basedOn w:val="Normal"/>
    <w:rsid w:val="004104F2"/>
    <w:pPr>
      <w:spacing w:before="100" w:beforeAutospacing="1" w:after="100" w:afterAutospacing="1"/>
    </w:pPr>
    <w:rPr>
      <w:rFonts w:ascii="Times New Roman" w:eastAsia="Times New Roman" w:hAnsi="Times New Roman" w:cs="Times New Roman"/>
      <w:lang w:eastAsia="en-GB"/>
    </w:rPr>
  </w:style>
  <w:style w:type="paragraph" w:customStyle="1" w:styleId="4Agendabody">
    <w:name w:val="4_Agenda body"/>
    <w:basedOn w:val="Normal"/>
    <w:link w:val="4AgendabodyChar"/>
    <w:qFormat/>
    <w:rsid w:val="00995B14"/>
    <w:pPr>
      <w:ind w:left="1491"/>
    </w:pPr>
    <w:rPr>
      <w:rFonts w:ascii="Calibri" w:eastAsia="MS Gothic" w:hAnsi="Calibri" w:cs="Times New Roman"/>
      <w:noProof/>
      <w:sz w:val="20"/>
    </w:rPr>
  </w:style>
  <w:style w:type="character" w:customStyle="1" w:styleId="4AgendabodyChar">
    <w:name w:val="4_Agenda body Char"/>
    <w:link w:val="4Agendabody"/>
    <w:rsid w:val="00995B14"/>
    <w:rPr>
      <w:rFonts w:ascii="Calibri" w:eastAsia="MS Gothic" w:hAnsi="Calibri" w:cs="Times New Roman"/>
      <w:noProof/>
      <w:szCs w:val="24"/>
    </w:rPr>
  </w:style>
  <w:style w:type="paragraph" w:styleId="NormalWeb">
    <w:name w:val="Normal (Web)"/>
    <w:basedOn w:val="Normal"/>
    <w:uiPriority w:val="99"/>
    <w:semiHidden/>
    <w:unhideWhenUsed/>
    <w:rsid w:val="00883D6F"/>
    <w:pPr>
      <w:spacing w:before="100" w:beforeAutospacing="1" w:after="100" w:afterAutospacing="1"/>
    </w:pPr>
    <w:rPr>
      <w:rFonts w:ascii="Times New Roman" w:eastAsiaTheme="minorHAnsi" w:hAnsi="Times New Roman" w:cs="Times New Roman"/>
      <w:lang w:eastAsia="en-GB"/>
    </w:rPr>
  </w:style>
  <w:style w:type="paragraph" w:styleId="NoSpacing">
    <w:name w:val="No Spacing"/>
    <w:basedOn w:val="Normal"/>
    <w:uiPriority w:val="1"/>
    <w:qFormat/>
    <w:rsid w:val="00D13E46"/>
    <w:pPr>
      <w:spacing w:after="0"/>
    </w:pPr>
    <w:rPr>
      <w:rFonts w:ascii="Calibri" w:eastAsiaTheme="minorHAnsi" w:hAnsi="Calibri" w:cs="Times New Roman"/>
      <w:sz w:val="22"/>
      <w:szCs w:val="22"/>
      <w:lang w:eastAsia="en-GB"/>
    </w:rPr>
  </w:style>
  <w:style w:type="paragraph" w:customStyle="1" w:styleId="BMAMotion">
    <w:name w:val="BMA Motion"/>
    <w:basedOn w:val="Normal"/>
    <w:link w:val="BMAMotionChar"/>
    <w:rsid w:val="006618F3"/>
    <w:pPr>
      <w:spacing w:after="0"/>
    </w:pPr>
    <w:rPr>
      <w:rFonts w:ascii="Frutiger 45 Light" w:eastAsiaTheme="minorHAnsi" w:hAnsi="Frutiger 45 Light"/>
      <w:szCs w:val="20"/>
      <w:lang w:val="en-US" w:eastAsia="en-US"/>
    </w:rPr>
  </w:style>
  <w:style w:type="character" w:customStyle="1" w:styleId="BMAMotionChar">
    <w:name w:val="BMA Motion Char"/>
    <w:basedOn w:val="DefaultParagraphFont"/>
    <w:link w:val="BMAMotion"/>
    <w:rsid w:val="006618F3"/>
    <w:rPr>
      <w:rFonts w:ascii="Frutiger 45 Light" w:eastAsiaTheme="minorHAnsi" w:hAnsi="Frutiger 45 Light"/>
      <w:sz w:val="24"/>
      <w:lang w:val="en-US" w:eastAsia="en-US"/>
    </w:rPr>
  </w:style>
  <w:style w:type="character" w:customStyle="1" w:styleId="UnresolvedMention1">
    <w:name w:val="Unresolved Mention1"/>
    <w:basedOn w:val="DefaultParagraphFont"/>
    <w:uiPriority w:val="99"/>
    <w:semiHidden/>
    <w:unhideWhenUsed/>
    <w:rsid w:val="0091134F"/>
    <w:rPr>
      <w:color w:val="808080"/>
      <w:shd w:val="clear" w:color="auto" w:fill="E6E6E6"/>
    </w:rPr>
  </w:style>
  <w:style w:type="character" w:customStyle="1" w:styleId="UnresolvedMention2">
    <w:name w:val="Unresolved Mention2"/>
    <w:basedOn w:val="DefaultParagraphFont"/>
    <w:uiPriority w:val="99"/>
    <w:rsid w:val="00262C07"/>
    <w:rPr>
      <w:color w:val="808080"/>
      <w:shd w:val="clear" w:color="auto" w:fill="E6E6E6"/>
    </w:rPr>
  </w:style>
  <w:style w:type="character" w:customStyle="1" w:styleId="UnresolvedMention3">
    <w:name w:val="Unresolved Mention3"/>
    <w:basedOn w:val="DefaultParagraphFont"/>
    <w:uiPriority w:val="99"/>
    <w:semiHidden/>
    <w:unhideWhenUsed/>
    <w:rsid w:val="003654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2423">
      <w:bodyDiv w:val="1"/>
      <w:marLeft w:val="0"/>
      <w:marRight w:val="0"/>
      <w:marTop w:val="0"/>
      <w:marBottom w:val="0"/>
      <w:divBdr>
        <w:top w:val="none" w:sz="0" w:space="0" w:color="auto"/>
        <w:left w:val="none" w:sz="0" w:space="0" w:color="auto"/>
        <w:bottom w:val="none" w:sz="0" w:space="0" w:color="auto"/>
        <w:right w:val="none" w:sz="0" w:space="0" w:color="auto"/>
      </w:divBdr>
    </w:div>
    <w:div w:id="67725836">
      <w:bodyDiv w:val="1"/>
      <w:marLeft w:val="0"/>
      <w:marRight w:val="0"/>
      <w:marTop w:val="0"/>
      <w:marBottom w:val="0"/>
      <w:divBdr>
        <w:top w:val="none" w:sz="0" w:space="0" w:color="auto"/>
        <w:left w:val="none" w:sz="0" w:space="0" w:color="auto"/>
        <w:bottom w:val="none" w:sz="0" w:space="0" w:color="auto"/>
        <w:right w:val="none" w:sz="0" w:space="0" w:color="auto"/>
      </w:divBdr>
    </w:div>
    <w:div w:id="93289081">
      <w:bodyDiv w:val="1"/>
      <w:marLeft w:val="0"/>
      <w:marRight w:val="0"/>
      <w:marTop w:val="0"/>
      <w:marBottom w:val="0"/>
      <w:divBdr>
        <w:top w:val="none" w:sz="0" w:space="0" w:color="auto"/>
        <w:left w:val="none" w:sz="0" w:space="0" w:color="auto"/>
        <w:bottom w:val="none" w:sz="0" w:space="0" w:color="auto"/>
        <w:right w:val="none" w:sz="0" w:space="0" w:color="auto"/>
      </w:divBdr>
    </w:div>
    <w:div w:id="112133887">
      <w:bodyDiv w:val="1"/>
      <w:marLeft w:val="0"/>
      <w:marRight w:val="0"/>
      <w:marTop w:val="0"/>
      <w:marBottom w:val="0"/>
      <w:divBdr>
        <w:top w:val="none" w:sz="0" w:space="0" w:color="auto"/>
        <w:left w:val="none" w:sz="0" w:space="0" w:color="auto"/>
        <w:bottom w:val="none" w:sz="0" w:space="0" w:color="auto"/>
        <w:right w:val="none" w:sz="0" w:space="0" w:color="auto"/>
      </w:divBdr>
    </w:div>
    <w:div w:id="138503776">
      <w:bodyDiv w:val="1"/>
      <w:marLeft w:val="0"/>
      <w:marRight w:val="0"/>
      <w:marTop w:val="0"/>
      <w:marBottom w:val="0"/>
      <w:divBdr>
        <w:top w:val="none" w:sz="0" w:space="0" w:color="auto"/>
        <w:left w:val="none" w:sz="0" w:space="0" w:color="auto"/>
        <w:bottom w:val="none" w:sz="0" w:space="0" w:color="auto"/>
        <w:right w:val="none" w:sz="0" w:space="0" w:color="auto"/>
      </w:divBdr>
    </w:div>
    <w:div w:id="177962168">
      <w:bodyDiv w:val="1"/>
      <w:marLeft w:val="0"/>
      <w:marRight w:val="0"/>
      <w:marTop w:val="0"/>
      <w:marBottom w:val="0"/>
      <w:divBdr>
        <w:top w:val="none" w:sz="0" w:space="0" w:color="auto"/>
        <w:left w:val="none" w:sz="0" w:space="0" w:color="auto"/>
        <w:bottom w:val="none" w:sz="0" w:space="0" w:color="auto"/>
        <w:right w:val="none" w:sz="0" w:space="0" w:color="auto"/>
      </w:divBdr>
    </w:div>
    <w:div w:id="200747876">
      <w:bodyDiv w:val="1"/>
      <w:marLeft w:val="0"/>
      <w:marRight w:val="0"/>
      <w:marTop w:val="0"/>
      <w:marBottom w:val="0"/>
      <w:divBdr>
        <w:top w:val="none" w:sz="0" w:space="0" w:color="auto"/>
        <w:left w:val="none" w:sz="0" w:space="0" w:color="auto"/>
        <w:bottom w:val="none" w:sz="0" w:space="0" w:color="auto"/>
        <w:right w:val="none" w:sz="0" w:space="0" w:color="auto"/>
      </w:divBdr>
    </w:div>
    <w:div w:id="320277516">
      <w:bodyDiv w:val="1"/>
      <w:marLeft w:val="0"/>
      <w:marRight w:val="0"/>
      <w:marTop w:val="0"/>
      <w:marBottom w:val="0"/>
      <w:divBdr>
        <w:top w:val="none" w:sz="0" w:space="0" w:color="auto"/>
        <w:left w:val="none" w:sz="0" w:space="0" w:color="auto"/>
        <w:bottom w:val="none" w:sz="0" w:space="0" w:color="auto"/>
        <w:right w:val="none" w:sz="0" w:space="0" w:color="auto"/>
      </w:divBdr>
    </w:div>
    <w:div w:id="369696389">
      <w:bodyDiv w:val="1"/>
      <w:marLeft w:val="0"/>
      <w:marRight w:val="0"/>
      <w:marTop w:val="0"/>
      <w:marBottom w:val="0"/>
      <w:divBdr>
        <w:top w:val="none" w:sz="0" w:space="0" w:color="auto"/>
        <w:left w:val="none" w:sz="0" w:space="0" w:color="auto"/>
        <w:bottom w:val="none" w:sz="0" w:space="0" w:color="auto"/>
        <w:right w:val="none" w:sz="0" w:space="0" w:color="auto"/>
      </w:divBdr>
    </w:div>
    <w:div w:id="377826063">
      <w:bodyDiv w:val="1"/>
      <w:marLeft w:val="0"/>
      <w:marRight w:val="0"/>
      <w:marTop w:val="0"/>
      <w:marBottom w:val="0"/>
      <w:divBdr>
        <w:top w:val="none" w:sz="0" w:space="0" w:color="auto"/>
        <w:left w:val="none" w:sz="0" w:space="0" w:color="auto"/>
        <w:bottom w:val="none" w:sz="0" w:space="0" w:color="auto"/>
        <w:right w:val="none" w:sz="0" w:space="0" w:color="auto"/>
      </w:divBdr>
    </w:div>
    <w:div w:id="395905041">
      <w:bodyDiv w:val="1"/>
      <w:marLeft w:val="0"/>
      <w:marRight w:val="0"/>
      <w:marTop w:val="0"/>
      <w:marBottom w:val="0"/>
      <w:divBdr>
        <w:top w:val="none" w:sz="0" w:space="0" w:color="auto"/>
        <w:left w:val="none" w:sz="0" w:space="0" w:color="auto"/>
        <w:bottom w:val="none" w:sz="0" w:space="0" w:color="auto"/>
        <w:right w:val="none" w:sz="0" w:space="0" w:color="auto"/>
      </w:divBdr>
    </w:div>
    <w:div w:id="405997780">
      <w:bodyDiv w:val="1"/>
      <w:marLeft w:val="0"/>
      <w:marRight w:val="0"/>
      <w:marTop w:val="0"/>
      <w:marBottom w:val="0"/>
      <w:divBdr>
        <w:top w:val="none" w:sz="0" w:space="0" w:color="auto"/>
        <w:left w:val="none" w:sz="0" w:space="0" w:color="auto"/>
        <w:bottom w:val="none" w:sz="0" w:space="0" w:color="auto"/>
        <w:right w:val="none" w:sz="0" w:space="0" w:color="auto"/>
      </w:divBdr>
    </w:div>
    <w:div w:id="467628421">
      <w:bodyDiv w:val="1"/>
      <w:marLeft w:val="0"/>
      <w:marRight w:val="0"/>
      <w:marTop w:val="0"/>
      <w:marBottom w:val="0"/>
      <w:divBdr>
        <w:top w:val="none" w:sz="0" w:space="0" w:color="auto"/>
        <w:left w:val="none" w:sz="0" w:space="0" w:color="auto"/>
        <w:bottom w:val="none" w:sz="0" w:space="0" w:color="auto"/>
        <w:right w:val="none" w:sz="0" w:space="0" w:color="auto"/>
      </w:divBdr>
    </w:div>
    <w:div w:id="497506540">
      <w:bodyDiv w:val="1"/>
      <w:marLeft w:val="0"/>
      <w:marRight w:val="0"/>
      <w:marTop w:val="0"/>
      <w:marBottom w:val="0"/>
      <w:divBdr>
        <w:top w:val="none" w:sz="0" w:space="0" w:color="auto"/>
        <w:left w:val="none" w:sz="0" w:space="0" w:color="auto"/>
        <w:bottom w:val="none" w:sz="0" w:space="0" w:color="auto"/>
        <w:right w:val="none" w:sz="0" w:space="0" w:color="auto"/>
      </w:divBdr>
    </w:div>
    <w:div w:id="509829834">
      <w:bodyDiv w:val="1"/>
      <w:marLeft w:val="0"/>
      <w:marRight w:val="0"/>
      <w:marTop w:val="0"/>
      <w:marBottom w:val="0"/>
      <w:divBdr>
        <w:top w:val="none" w:sz="0" w:space="0" w:color="auto"/>
        <w:left w:val="none" w:sz="0" w:space="0" w:color="auto"/>
        <w:bottom w:val="none" w:sz="0" w:space="0" w:color="auto"/>
        <w:right w:val="none" w:sz="0" w:space="0" w:color="auto"/>
      </w:divBdr>
    </w:div>
    <w:div w:id="537663730">
      <w:bodyDiv w:val="1"/>
      <w:marLeft w:val="0"/>
      <w:marRight w:val="0"/>
      <w:marTop w:val="0"/>
      <w:marBottom w:val="0"/>
      <w:divBdr>
        <w:top w:val="none" w:sz="0" w:space="0" w:color="auto"/>
        <w:left w:val="none" w:sz="0" w:space="0" w:color="auto"/>
        <w:bottom w:val="none" w:sz="0" w:space="0" w:color="auto"/>
        <w:right w:val="none" w:sz="0" w:space="0" w:color="auto"/>
      </w:divBdr>
    </w:div>
    <w:div w:id="579028644">
      <w:bodyDiv w:val="1"/>
      <w:marLeft w:val="0"/>
      <w:marRight w:val="0"/>
      <w:marTop w:val="0"/>
      <w:marBottom w:val="0"/>
      <w:divBdr>
        <w:top w:val="none" w:sz="0" w:space="0" w:color="auto"/>
        <w:left w:val="none" w:sz="0" w:space="0" w:color="auto"/>
        <w:bottom w:val="none" w:sz="0" w:space="0" w:color="auto"/>
        <w:right w:val="none" w:sz="0" w:space="0" w:color="auto"/>
      </w:divBdr>
    </w:div>
    <w:div w:id="583222190">
      <w:bodyDiv w:val="1"/>
      <w:marLeft w:val="0"/>
      <w:marRight w:val="0"/>
      <w:marTop w:val="0"/>
      <w:marBottom w:val="0"/>
      <w:divBdr>
        <w:top w:val="none" w:sz="0" w:space="0" w:color="auto"/>
        <w:left w:val="none" w:sz="0" w:space="0" w:color="auto"/>
        <w:bottom w:val="none" w:sz="0" w:space="0" w:color="auto"/>
        <w:right w:val="none" w:sz="0" w:space="0" w:color="auto"/>
      </w:divBdr>
    </w:div>
    <w:div w:id="617876486">
      <w:bodyDiv w:val="1"/>
      <w:marLeft w:val="0"/>
      <w:marRight w:val="0"/>
      <w:marTop w:val="0"/>
      <w:marBottom w:val="0"/>
      <w:divBdr>
        <w:top w:val="none" w:sz="0" w:space="0" w:color="auto"/>
        <w:left w:val="none" w:sz="0" w:space="0" w:color="auto"/>
        <w:bottom w:val="none" w:sz="0" w:space="0" w:color="auto"/>
        <w:right w:val="none" w:sz="0" w:space="0" w:color="auto"/>
      </w:divBdr>
    </w:div>
    <w:div w:id="631668105">
      <w:bodyDiv w:val="1"/>
      <w:marLeft w:val="0"/>
      <w:marRight w:val="0"/>
      <w:marTop w:val="0"/>
      <w:marBottom w:val="0"/>
      <w:divBdr>
        <w:top w:val="none" w:sz="0" w:space="0" w:color="auto"/>
        <w:left w:val="none" w:sz="0" w:space="0" w:color="auto"/>
        <w:bottom w:val="none" w:sz="0" w:space="0" w:color="auto"/>
        <w:right w:val="none" w:sz="0" w:space="0" w:color="auto"/>
      </w:divBdr>
    </w:div>
    <w:div w:id="631715115">
      <w:bodyDiv w:val="1"/>
      <w:marLeft w:val="0"/>
      <w:marRight w:val="0"/>
      <w:marTop w:val="0"/>
      <w:marBottom w:val="0"/>
      <w:divBdr>
        <w:top w:val="none" w:sz="0" w:space="0" w:color="auto"/>
        <w:left w:val="none" w:sz="0" w:space="0" w:color="auto"/>
        <w:bottom w:val="none" w:sz="0" w:space="0" w:color="auto"/>
        <w:right w:val="none" w:sz="0" w:space="0" w:color="auto"/>
      </w:divBdr>
    </w:div>
    <w:div w:id="764225414">
      <w:bodyDiv w:val="1"/>
      <w:marLeft w:val="0"/>
      <w:marRight w:val="0"/>
      <w:marTop w:val="0"/>
      <w:marBottom w:val="0"/>
      <w:divBdr>
        <w:top w:val="none" w:sz="0" w:space="0" w:color="auto"/>
        <w:left w:val="none" w:sz="0" w:space="0" w:color="auto"/>
        <w:bottom w:val="none" w:sz="0" w:space="0" w:color="auto"/>
        <w:right w:val="none" w:sz="0" w:space="0" w:color="auto"/>
      </w:divBdr>
    </w:div>
    <w:div w:id="823475883">
      <w:bodyDiv w:val="1"/>
      <w:marLeft w:val="0"/>
      <w:marRight w:val="0"/>
      <w:marTop w:val="0"/>
      <w:marBottom w:val="0"/>
      <w:divBdr>
        <w:top w:val="none" w:sz="0" w:space="0" w:color="auto"/>
        <w:left w:val="none" w:sz="0" w:space="0" w:color="auto"/>
        <w:bottom w:val="none" w:sz="0" w:space="0" w:color="auto"/>
        <w:right w:val="none" w:sz="0" w:space="0" w:color="auto"/>
      </w:divBdr>
    </w:div>
    <w:div w:id="911551196">
      <w:bodyDiv w:val="1"/>
      <w:marLeft w:val="0"/>
      <w:marRight w:val="0"/>
      <w:marTop w:val="0"/>
      <w:marBottom w:val="0"/>
      <w:divBdr>
        <w:top w:val="none" w:sz="0" w:space="0" w:color="auto"/>
        <w:left w:val="none" w:sz="0" w:space="0" w:color="auto"/>
        <w:bottom w:val="none" w:sz="0" w:space="0" w:color="auto"/>
        <w:right w:val="none" w:sz="0" w:space="0" w:color="auto"/>
      </w:divBdr>
    </w:div>
    <w:div w:id="956983189">
      <w:bodyDiv w:val="1"/>
      <w:marLeft w:val="0"/>
      <w:marRight w:val="0"/>
      <w:marTop w:val="0"/>
      <w:marBottom w:val="0"/>
      <w:divBdr>
        <w:top w:val="none" w:sz="0" w:space="0" w:color="auto"/>
        <w:left w:val="none" w:sz="0" w:space="0" w:color="auto"/>
        <w:bottom w:val="none" w:sz="0" w:space="0" w:color="auto"/>
        <w:right w:val="none" w:sz="0" w:space="0" w:color="auto"/>
      </w:divBdr>
    </w:div>
    <w:div w:id="1038044876">
      <w:bodyDiv w:val="1"/>
      <w:marLeft w:val="0"/>
      <w:marRight w:val="0"/>
      <w:marTop w:val="0"/>
      <w:marBottom w:val="0"/>
      <w:divBdr>
        <w:top w:val="none" w:sz="0" w:space="0" w:color="auto"/>
        <w:left w:val="none" w:sz="0" w:space="0" w:color="auto"/>
        <w:bottom w:val="none" w:sz="0" w:space="0" w:color="auto"/>
        <w:right w:val="none" w:sz="0" w:space="0" w:color="auto"/>
      </w:divBdr>
    </w:div>
    <w:div w:id="1079448019">
      <w:bodyDiv w:val="1"/>
      <w:marLeft w:val="0"/>
      <w:marRight w:val="0"/>
      <w:marTop w:val="0"/>
      <w:marBottom w:val="0"/>
      <w:divBdr>
        <w:top w:val="none" w:sz="0" w:space="0" w:color="auto"/>
        <w:left w:val="none" w:sz="0" w:space="0" w:color="auto"/>
        <w:bottom w:val="none" w:sz="0" w:space="0" w:color="auto"/>
        <w:right w:val="none" w:sz="0" w:space="0" w:color="auto"/>
      </w:divBdr>
    </w:div>
    <w:div w:id="1141922657">
      <w:bodyDiv w:val="1"/>
      <w:marLeft w:val="0"/>
      <w:marRight w:val="0"/>
      <w:marTop w:val="0"/>
      <w:marBottom w:val="0"/>
      <w:divBdr>
        <w:top w:val="none" w:sz="0" w:space="0" w:color="auto"/>
        <w:left w:val="none" w:sz="0" w:space="0" w:color="auto"/>
        <w:bottom w:val="none" w:sz="0" w:space="0" w:color="auto"/>
        <w:right w:val="none" w:sz="0" w:space="0" w:color="auto"/>
      </w:divBdr>
    </w:div>
    <w:div w:id="1191844713">
      <w:bodyDiv w:val="1"/>
      <w:marLeft w:val="0"/>
      <w:marRight w:val="0"/>
      <w:marTop w:val="0"/>
      <w:marBottom w:val="0"/>
      <w:divBdr>
        <w:top w:val="none" w:sz="0" w:space="0" w:color="auto"/>
        <w:left w:val="none" w:sz="0" w:space="0" w:color="auto"/>
        <w:bottom w:val="none" w:sz="0" w:space="0" w:color="auto"/>
        <w:right w:val="none" w:sz="0" w:space="0" w:color="auto"/>
      </w:divBdr>
    </w:div>
    <w:div w:id="1216088049">
      <w:bodyDiv w:val="1"/>
      <w:marLeft w:val="0"/>
      <w:marRight w:val="0"/>
      <w:marTop w:val="0"/>
      <w:marBottom w:val="0"/>
      <w:divBdr>
        <w:top w:val="none" w:sz="0" w:space="0" w:color="auto"/>
        <w:left w:val="none" w:sz="0" w:space="0" w:color="auto"/>
        <w:bottom w:val="none" w:sz="0" w:space="0" w:color="auto"/>
        <w:right w:val="none" w:sz="0" w:space="0" w:color="auto"/>
      </w:divBdr>
    </w:div>
    <w:div w:id="1243107541">
      <w:bodyDiv w:val="1"/>
      <w:marLeft w:val="0"/>
      <w:marRight w:val="0"/>
      <w:marTop w:val="0"/>
      <w:marBottom w:val="0"/>
      <w:divBdr>
        <w:top w:val="none" w:sz="0" w:space="0" w:color="auto"/>
        <w:left w:val="none" w:sz="0" w:space="0" w:color="auto"/>
        <w:bottom w:val="none" w:sz="0" w:space="0" w:color="auto"/>
        <w:right w:val="none" w:sz="0" w:space="0" w:color="auto"/>
      </w:divBdr>
    </w:div>
    <w:div w:id="1308779906">
      <w:bodyDiv w:val="1"/>
      <w:marLeft w:val="0"/>
      <w:marRight w:val="0"/>
      <w:marTop w:val="0"/>
      <w:marBottom w:val="0"/>
      <w:divBdr>
        <w:top w:val="none" w:sz="0" w:space="0" w:color="auto"/>
        <w:left w:val="none" w:sz="0" w:space="0" w:color="auto"/>
        <w:bottom w:val="none" w:sz="0" w:space="0" w:color="auto"/>
        <w:right w:val="none" w:sz="0" w:space="0" w:color="auto"/>
      </w:divBdr>
    </w:div>
    <w:div w:id="1451361618">
      <w:bodyDiv w:val="1"/>
      <w:marLeft w:val="0"/>
      <w:marRight w:val="0"/>
      <w:marTop w:val="0"/>
      <w:marBottom w:val="0"/>
      <w:divBdr>
        <w:top w:val="none" w:sz="0" w:space="0" w:color="auto"/>
        <w:left w:val="none" w:sz="0" w:space="0" w:color="auto"/>
        <w:bottom w:val="none" w:sz="0" w:space="0" w:color="auto"/>
        <w:right w:val="none" w:sz="0" w:space="0" w:color="auto"/>
      </w:divBdr>
    </w:div>
    <w:div w:id="1452436175">
      <w:bodyDiv w:val="1"/>
      <w:marLeft w:val="0"/>
      <w:marRight w:val="0"/>
      <w:marTop w:val="0"/>
      <w:marBottom w:val="0"/>
      <w:divBdr>
        <w:top w:val="none" w:sz="0" w:space="0" w:color="auto"/>
        <w:left w:val="none" w:sz="0" w:space="0" w:color="auto"/>
        <w:bottom w:val="none" w:sz="0" w:space="0" w:color="auto"/>
        <w:right w:val="none" w:sz="0" w:space="0" w:color="auto"/>
      </w:divBdr>
    </w:div>
    <w:div w:id="1486508391">
      <w:bodyDiv w:val="1"/>
      <w:marLeft w:val="0"/>
      <w:marRight w:val="0"/>
      <w:marTop w:val="0"/>
      <w:marBottom w:val="0"/>
      <w:divBdr>
        <w:top w:val="none" w:sz="0" w:space="0" w:color="auto"/>
        <w:left w:val="none" w:sz="0" w:space="0" w:color="auto"/>
        <w:bottom w:val="none" w:sz="0" w:space="0" w:color="auto"/>
        <w:right w:val="none" w:sz="0" w:space="0" w:color="auto"/>
      </w:divBdr>
    </w:div>
    <w:div w:id="1491092099">
      <w:bodyDiv w:val="1"/>
      <w:marLeft w:val="0"/>
      <w:marRight w:val="0"/>
      <w:marTop w:val="0"/>
      <w:marBottom w:val="0"/>
      <w:divBdr>
        <w:top w:val="none" w:sz="0" w:space="0" w:color="auto"/>
        <w:left w:val="none" w:sz="0" w:space="0" w:color="auto"/>
        <w:bottom w:val="none" w:sz="0" w:space="0" w:color="auto"/>
        <w:right w:val="none" w:sz="0" w:space="0" w:color="auto"/>
      </w:divBdr>
    </w:div>
    <w:div w:id="1577940399">
      <w:bodyDiv w:val="1"/>
      <w:marLeft w:val="0"/>
      <w:marRight w:val="0"/>
      <w:marTop w:val="0"/>
      <w:marBottom w:val="0"/>
      <w:divBdr>
        <w:top w:val="none" w:sz="0" w:space="0" w:color="auto"/>
        <w:left w:val="none" w:sz="0" w:space="0" w:color="auto"/>
        <w:bottom w:val="none" w:sz="0" w:space="0" w:color="auto"/>
        <w:right w:val="none" w:sz="0" w:space="0" w:color="auto"/>
      </w:divBdr>
    </w:div>
    <w:div w:id="1580601408">
      <w:bodyDiv w:val="1"/>
      <w:marLeft w:val="0"/>
      <w:marRight w:val="0"/>
      <w:marTop w:val="0"/>
      <w:marBottom w:val="0"/>
      <w:divBdr>
        <w:top w:val="none" w:sz="0" w:space="0" w:color="auto"/>
        <w:left w:val="none" w:sz="0" w:space="0" w:color="auto"/>
        <w:bottom w:val="none" w:sz="0" w:space="0" w:color="auto"/>
        <w:right w:val="none" w:sz="0" w:space="0" w:color="auto"/>
      </w:divBdr>
    </w:div>
    <w:div w:id="1625115844">
      <w:bodyDiv w:val="1"/>
      <w:marLeft w:val="0"/>
      <w:marRight w:val="0"/>
      <w:marTop w:val="0"/>
      <w:marBottom w:val="0"/>
      <w:divBdr>
        <w:top w:val="none" w:sz="0" w:space="0" w:color="auto"/>
        <w:left w:val="none" w:sz="0" w:space="0" w:color="auto"/>
        <w:bottom w:val="none" w:sz="0" w:space="0" w:color="auto"/>
        <w:right w:val="none" w:sz="0" w:space="0" w:color="auto"/>
      </w:divBdr>
    </w:div>
    <w:div w:id="1644656126">
      <w:bodyDiv w:val="1"/>
      <w:marLeft w:val="0"/>
      <w:marRight w:val="0"/>
      <w:marTop w:val="0"/>
      <w:marBottom w:val="0"/>
      <w:divBdr>
        <w:top w:val="none" w:sz="0" w:space="0" w:color="auto"/>
        <w:left w:val="none" w:sz="0" w:space="0" w:color="auto"/>
        <w:bottom w:val="none" w:sz="0" w:space="0" w:color="auto"/>
        <w:right w:val="none" w:sz="0" w:space="0" w:color="auto"/>
      </w:divBdr>
    </w:div>
    <w:div w:id="1660303852">
      <w:bodyDiv w:val="1"/>
      <w:marLeft w:val="0"/>
      <w:marRight w:val="0"/>
      <w:marTop w:val="0"/>
      <w:marBottom w:val="0"/>
      <w:divBdr>
        <w:top w:val="none" w:sz="0" w:space="0" w:color="auto"/>
        <w:left w:val="none" w:sz="0" w:space="0" w:color="auto"/>
        <w:bottom w:val="none" w:sz="0" w:space="0" w:color="auto"/>
        <w:right w:val="none" w:sz="0" w:space="0" w:color="auto"/>
      </w:divBdr>
    </w:div>
    <w:div w:id="1688021735">
      <w:bodyDiv w:val="1"/>
      <w:marLeft w:val="0"/>
      <w:marRight w:val="0"/>
      <w:marTop w:val="0"/>
      <w:marBottom w:val="0"/>
      <w:divBdr>
        <w:top w:val="none" w:sz="0" w:space="0" w:color="auto"/>
        <w:left w:val="none" w:sz="0" w:space="0" w:color="auto"/>
        <w:bottom w:val="none" w:sz="0" w:space="0" w:color="auto"/>
        <w:right w:val="none" w:sz="0" w:space="0" w:color="auto"/>
      </w:divBdr>
    </w:div>
    <w:div w:id="1699503273">
      <w:bodyDiv w:val="1"/>
      <w:marLeft w:val="0"/>
      <w:marRight w:val="0"/>
      <w:marTop w:val="0"/>
      <w:marBottom w:val="0"/>
      <w:divBdr>
        <w:top w:val="none" w:sz="0" w:space="0" w:color="auto"/>
        <w:left w:val="none" w:sz="0" w:space="0" w:color="auto"/>
        <w:bottom w:val="none" w:sz="0" w:space="0" w:color="auto"/>
        <w:right w:val="none" w:sz="0" w:space="0" w:color="auto"/>
      </w:divBdr>
    </w:div>
    <w:div w:id="1743329701">
      <w:bodyDiv w:val="1"/>
      <w:marLeft w:val="0"/>
      <w:marRight w:val="0"/>
      <w:marTop w:val="0"/>
      <w:marBottom w:val="0"/>
      <w:divBdr>
        <w:top w:val="none" w:sz="0" w:space="0" w:color="auto"/>
        <w:left w:val="none" w:sz="0" w:space="0" w:color="auto"/>
        <w:bottom w:val="none" w:sz="0" w:space="0" w:color="auto"/>
        <w:right w:val="none" w:sz="0" w:space="0" w:color="auto"/>
      </w:divBdr>
    </w:div>
    <w:div w:id="1828471591">
      <w:bodyDiv w:val="1"/>
      <w:marLeft w:val="0"/>
      <w:marRight w:val="0"/>
      <w:marTop w:val="0"/>
      <w:marBottom w:val="0"/>
      <w:divBdr>
        <w:top w:val="none" w:sz="0" w:space="0" w:color="auto"/>
        <w:left w:val="none" w:sz="0" w:space="0" w:color="auto"/>
        <w:bottom w:val="none" w:sz="0" w:space="0" w:color="auto"/>
        <w:right w:val="none" w:sz="0" w:space="0" w:color="auto"/>
      </w:divBdr>
    </w:div>
    <w:div w:id="1841313880">
      <w:bodyDiv w:val="1"/>
      <w:marLeft w:val="0"/>
      <w:marRight w:val="0"/>
      <w:marTop w:val="0"/>
      <w:marBottom w:val="0"/>
      <w:divBdr>
        <w:top w:val="none" w:sz="0" w:space="0" w:color="auto"/>
        <w:left w:val="none" w:sz="0" w:space="0" w:color="auto"/>
        <w:bottom w:val="none" w:sz="0" w:space="0" w:color="auto"/>
        <w:right w:val="none" w:sz="0" w:space="0" w:color="auto"/>
      </w:divBdr>
    </w:div>
    <w:div w:id="1870289010">
      <w:bodyDiv w:val="1"/>
      <w:marLeft w:val="0"/>
      <w:marRight w:val="0"/>
      <w:marTop w:val="0"/>
      <w:marBottom w:val="0"/>
      <w:divBdr>
        <w:top w:val="none" w:sz="0" w:space="0" w:color="auto"/>
        <w:left w:val="none" w:sz="0" w:space="0" w:color="auto"/>
        <w:bottom w:val="none" w:sz="0" w:space="0" w:color="auto"/>
        <w:right w:val="none" w:sz="0" w:space="0" w:color="auto"/>
      </w:divBdr>
    </w:div>
    <w:div w:id="1871915674">
      <w:bodyDiv w:val="1"/>
      <w:marLeft w:val="0"/>
      <w:marRight w:val="0"/>
      <w:marTop w:val="0"/>
      <w:marBottom w:val="0"/>
      <w:divBdr>
        <w:top w:val="none" w:sz="0" w:space="0" w:color="auto"/>
        <w:left w:val="none" w:sz="0" w:space="0" w:color="auto"/>
        <w:bottom w:val="none" w:sz="0" w:space="0" w:color="auto"/>
        <w:right w:val="none" w:sz="0" w:space="0" w:color="auto"/>
      </w:divBdr>
    </w:div>
    <w:div w:id="1958901568">
      <w:bodyDiv w:val="1"/>
      <w:marLeft w:val="0"/>
      <w:marRight w:val="0"/>
      <w:marTop w:val="0"/>
      <w:marBottom w:val="0"/>
      <w:divBdr>
        <w:top w:val="none" w:sz="0" w:space="0" w:color="auto"/>
        <w:left w:val="none" w:sz="0" w:space="0" w:color="auto"/>
        <w:bottom w:val="none" w:sz="0" w:space="0" w:color="auto"/>
        <w:right w:val="none" w:sz="0" w:space="0" w:color="auto"/>
      </w:divBdr>
    </w:div>
    <w:div w:id="1999727169">
      <w:bodyDiv w:val="1"/>
      <w:marLeft w:val="0"/>
      <w:marRight w:val="0"/>
      <w:marTop w:val="0"/>
      <w:marBottom w:val="0"/>
      <w:divBdr>
        <w:top w:val="none" w:sz="0" w:space="0" w:color="auto"/>
        <w:left w:val="none" w:sz="0" w:space="0" w:color="auto"/>
        <w:bottom w:val="none" w:sz="0" w:space="0" w:color="auto"/>
        <w:right w:val="none" w:sz="0" w:space="0" w:color="auto"/>
      </w:divBdr>
    </w:div>
    <w:div w:id="2005547357">
      <w:bodyDiv w:val="1"/>
      <w:marLeft w:val="0"/>
      <w:marRight w:val="0"/>
      <w:marTop w:val="0"/>
      <w:marBottom w:val="0"/>
      <w:divBdr>
        <w:top w:val="none" w:sz="0" w:space="0" w:color="auto"/>
        <w:left w:val="none" w:sz="0" w:space="0" w:color="auto"/>
        <w:bottom w:val="none" w:sz="0" w:space="0" w:color="auto"/>
        <w:right w:val="none" w:sz="0" w:space="0" w:color="auto"/>
      </w:divBdr>
    </w:div>
    <w:div w:id="2036465844">
      <w:bodyDiv w:val="1"/>
      <w:marLeft w:val="0"/>
      <w:marRight w:val="0"/>
      <w:marTop w:val="0"/>
      <w:marBottom w:val="0"/>
      <w:divBdr>
        <w:top w:val="none" w:sz="0" w:space="0" w:color="auto"/>
        <w:left w:val="none" w:sz="0" w:space="0" w:color="auto"/>
        <w:bottom w:val="none" w:sz="0" w:space="0" w:color="auto"/>
        <w:right w:val="none" w:sz="0" w:space="0" w:color="auto"/>
      </w:divBdr>
    </w:div>
    <w:div w:id="2061440644">
      <w:bodyDiv w:val="1"/>
      <w:marLeft w:val="0"/>
      <w:marRight w:val="0"/>
      <w:marTop w:val="0"/>
      <w:marBottom w:val="0"/>
      <w:divBdr>
        <w:top w:val="none" w:sz="0" w:space="0" w:color="auto"/>
        <w:left w:val="none" w:sz="0" w:space="0" w:color="auto"/>
        <w:bottom w:val="none" w:sz="0" w:space="0" w:color="auto"/>
        <w:right w:val="none" w:sz="0" w:space="0" w:color="auto"/>
      </w:divBdr>
    </w:div>
    <w:div w:id="2065833019">
      <w:bodyDiv w:val="1"/>
      <w:marLeft w:val="0"/>
      <w:marRight w:val="0"/>
      <w:marTop w:val="0"/>
      <w:marBottom w:val="0"/>
      <w:divBdr>
        <w:top w:val="none" w:sz="0" w:space="0" w:color="auto"/>
        <w:left w:val="none" w:sz="0" w:space="0" w:color="auto"/>
        <w:bottom w:val="none" w:sz="0" w:space="0" w:color="auto"/>
        <w:right w:val="none" w:sz="0" w:space="0" w:color="auto"/>
      </w:divBdr>
    </w:div>
    <w:div w:id="2076733502">
      <w:bodyDiv w:val="1"/>
      <w:marLeft w:val="0"/>
      <w:marRight w:val="0"/>
      <w:marTop w:val="0"/>
      <w:marBottom w:val="0"/>
      <w:divBdr>
        <w:top w:val="none" w:sz="0" w:space="0" w:color="auto"/>
        <w:left w:val="none" w:sz="0" w:space="0" w:color="auto"/>
        <w:bottom w:val="none" w:sz="0" w:space="0" w:color="auto"/>
        <w:right w:val="none" w:sz="0" w:space="0" w:color="auto"/>
      </w:divBdr>
    </w:div>
    <w:div w:id="2136948572">
      <w:bodyDiv w:val="1"/>
      <w:marLeft w:val="0"/>
      <w:marRight w:val="0"/>
      <w:marTop w:val="0"/>
      <w:marBottom w:val="0"/>
      <w:divBdr>
        <w:top w:val="none" w:sz="0" w:space="0" w:color="auto"/>
        <w:left w:val="none" w:sz="0" w:space="0" w:color="auto"/>
        <w:bottom w:val="none" w:sz="0" w:space="0" w:color="auto"/>
        <w:right w:val="none" w:sz="0" w:space="0" w:color="auto"/>
      </w:divBdr>
    </w:div>
    <w:div w:id="2140370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collective-voice/committees/general-practitioners-committee/gpc-scotland/gp-contract-agreement-scotland" TargetMode="External"/><Relationship Id="rId13" Type="http://schemas.openxmlformats.org/officeDocument/2006/relationships/hyperlink" Target="http://www.gov.scot/Resource/0053/0053482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ma.org.uk/news/media-centre/press-releases/2018/may/bma-scotland-comment-on-publication-of-safe-staffing-bill" TargetMode="External"/><Relationship Id="rId17" Type="http://schemas.openxmlformats.org/officeDocument/2006/relationships/hyperlink" Target="mailto:info.gpscotland@bma.org.uk" TargetMode="External"/><Relationship Id="rId2" Type="http://schemas.openxmlformats.org/officeDocument/2006/relationships/numbering" Target="numbering.xml"/><Relationship Id="rId16" Type="http://schemas.openxmlformats.org/officeDocument/2006/relationships/hyperlink" Target="mailto:ama@bma.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ea01.safelinks.protection.outlook.com/?url=https%3A%2F%2Fnews.gov.scot%2Fnews%2Feffective-and-safe-nhs-staffing&amp;data=01%7C01%7CAMa%40bma.org.uk%7C8836eb569db54805aca908d5c225c6d4%7Cbf448ebee65f40e69e3133fdaa412880%7C0&amp;sdata=P8ASJXLcCUNaQ3YKh%2BsMUcGp5zIS7HskTtvsBIRAmkg%3D&amp;reserved=0" TargetMode="External"/><Relationship Id="rId5" Type="http://schemas.openxmlformats.org/officeDocument/2006/relationships/webSettings" Target="webSettings.xml"/><Relationship Id="rId15" Type="http://schemas.openxmlformats.org/officeDocument/2006/relationships/hyperlink" Target="http://www.appraisal.nes.scot.nhs.uk/media/348629/GP-Coaching-Service-Flyer.pdf" TargetMode="External"/><Relationship Id="rId23" Type="http://schemas.openxmlformats.org/officeDocument/2006/relationships/theme" Target="theme/theme1.xml"/><Relationship Id="rId10" Type="http://schemas.openxmlformats.org/officeDocument/2006/relationships/hyperlink" Target="https://www.gov.uk/government/publications/review-body-on-doctors-and-dentists-remuneration-46th-report-201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scot/topics/Health/Services/Primary-Care/GP-Contract/GMS-Contract-Bulletin-June18" TargetMode="External"/><Relationship Id="rId14" Type="http://schemas.openxmlformats.org/officeDocument/2006/relationships/hyperlink" Target="https://emea01.safelinks.protection.outlook.com/?url=http%3A%2F%2Fwww.nes.scot.nhs.uk%2Fmedia%2F4134087%2Fnesd0905_gpn_flyer__4_.pdf&amp;data=01%7C01%7CAMa%40bma.org.uk%7C6b3bb5466fd2466d2ba108d5c7d6d743%7Cbf448ebee65f40e69e3133fdaa412880%7C0&amp;sdata=7n%2FOAAsPR5UP2b0vr%2B3yBCIIjLzyJB70xJU%2FA5V1CyM%3D&amp;reserved=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impson\AppData\Local\Microsoft\Windows\Temporary%20Internet%20Files\Content.Outlook\GCXJGG94\GPC%20news%20-%20template%20-%20April%202015.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20C12-E142-4467-B942-C50202CF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GPC news - template - April 2015</Template>
  <TotalTime>0</TotalTime>
  <Pages>4</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Simpson</dc:creator>
  <cp:lastModifiedBy>Lindsay D</cp:lastModifiedBy>
  <cp:revision>2</cp:revision>
  <cp:lastPrinted>2015-02-20T15:04:00Z</cp:lastPrinted>
  <dcterms:created xsi:type="dcterms:W3CDTF">2020-10-14T14:21:00Z</dcterms:created>
  <dcterms:modified xsi:type="dcterms:W3CDTF">2020-10-14T14:21:00Z</dcterms:modified>
</cp:coreProperties>
</file>